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68A604" w14:textId="19A1FCDF" w:rsidR="0046289C" w:rsidRDefault="0046289C" w:rsidP="00E879AF">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6289C">
        <w:rPr>
          <w:rFonts w:ascii="Arial" w:eastAsia="Arial Unicode MS" w:hAnsi="Arial" w:cs="Arial"/>
          <w:b/>
          <w:bCs/>
          <w:sz w:val="24"/>
        </w:rPr>
        <w:t>3GP</w:t>
      </w:r>
      <w:r w:rsidR="002902D9">
        <w:rPr>
          <w:rFonts w:ascii="Arial" w:eastAsia="Arial Unicode MS" w:hAnsi="Arial" w:cs="Arial"/>
          <w:b/>
          <w:bCs/>
          <w:sz w:val="24"/>
        </w:rPr>
        <w:t>P TSG-WG SA2 Meeting #1</w:t>
      </w:r>
      <w:r w:rsidR="009B64E4">
        <w:rPr>
          <w:rFonts w:ascii="Arial" w:eastAsia="Arial Unicode MS" w:hAnsi="Arial" w:cs="Arial"/>
          <w:b/>
          <w:bCs/>
          <w:sz w:val="24"/>
        </w:rPr>
        <w:t>6</w:t>
      </w:r>
      <w:r w:rsidR="009C4B2E">
        <w:rPr>
          <w:rFonts w:ascii="Arial" w:eastAsia="Arial Unicode MS" w:hAnsi="Arial" w:cs="Arial"/>
          <w:b/>
          <w:bCs/>
          <w:sz w:val="24"/>
        </w:rPr>
        <w:t>4</w:t>
      </w:r>
      <w:r w:rsidRPr="0046289C">
        <w:rPr>
          <w:rFonts w:ascii="Arial" w:eastAsia="Arial Unicode MS" w:hAnsi="Arial" w:cs="Arial"/>
          <w:b/>
          <w:bCs/>
          <w:sz w:val="24"/>
        </w:rPr>
        <w:tab/>
      </w:r>
      <w:r w:rsidRPr="009800C0">
        <w:rPr>
          <w:rFonts w:ascii="Arial" w:eastAsia="Arial Unicode MS" w:hAnsi="Arial" w:cs="Arial"/>
          <w:b/>
          <w:bCs/>
          <w:i/>
          <w:sz w:val="28"/>
        </w:rPr>
        <w:t>S2-2</w:t>
      </w:r>
      <w:r w:rsidR="00264B34" w:rsidRPr="009800C0">
        <w:rPr>
          <w:rFonts w:ascii="Arial" w:eastAsia="Arial Unicode MS" w:hAnsi="Arial" w:cs="Arial"/>
          <w:b/>
          <w:bCs/>
          <w:i/>
          <w:sz w:val="28"/>
        </w:rPr>
        <w:t>40</w:t>
      </w:r>
      <w:r w:rsidR="009800C0" w:rsidRPr="009800C0">
        <w:rPr>
          <w:rFonts w:ascii="Arial" w:eastAsia="Arial Unicode MS" w:hAnsi="Arial" w:cs="Arial"/>
          <w:b/>
          <w:bCs/>
          <w:i/>
          <w:sz w:val="28"/>
        </w:rPr>
        <w:t>8556</w:t>
      </w:r>
    </w:p>
    <w:p w14:paraId="7EB5C9AE" w14:textId="36E92DE4" w:rsidR="00A24F28" w:rsidRPr="00927C1B" w:rsidRDefault="00F4738E" w:rsidP="00E879AF">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F4738E">
        <w:rPr>
          <w:rFonts w:ascii="Arial" w:eastAsia="Arial Unicode MS" w:hAnsi="Arial" w:cs="Arial"/>
          <w:b/>
          <w:bCs/>
          <w:sz w:val="24"/>
        </w:rPr>
        <w:t>Maastricht, NL, 19</w:t>
      </w:r>
      <w:r w:rsidRPr="00F4738E">
        <w:rPr>
          <w:rFonts w:ascii="Arial" w:eastAsia="Arial Unicode MS" w:hAnsi="Arial" w:cs="Arial"/>
          <w:b/>
          <w:bCs/>
          <w:sz w:val="24"/>
          <w:vertAlign w:val="superscript"/>
        </w:rPr>
        <w:t>th</w:t>
      </w:r>
      <w:r>
        <w:rPr>
          <w:rFonts w:ascii="Arial" w:eastAsia="Arial Unicode MS" w:hAnsi="Arial" w:cs="Arial"/>
          <w:b/>
          <w:bCs/>
          <w:sz w:val="24"/>
        </w:rPr>
        <w:t xml:space="preserve"> </w:t>
      </w:r>
      <w:r w:rsidR="0070668F">
        <w:rPr>
          <w:rFonts w:ascii="Arial" w:eastAsia="Arial Unicode MS" w:hAnsi="Arial" w:cs="Arial"/>
          <w:b/>
          <w:bCs/>
          <w:sz w:val="24"/>
        </w:rPr>
        <w:t xml:space="preserve">Aug </w:t>
      </w:r>
      <w:r w:rsidRPr="00F4738E">
        <w:rPr>
          <w:rFonts w:ascii="Arial" w:eastAsia="Arial Unicode MS" w:hAnsi="Arial" w:cs="Arial"/>
          <w:b/>
          <w:bCs/>
          <w:sz w:val="24"/>
        </w:rPr>
        <w:t>–23</w:t>
      </w:r>
      <w:r w:rsidRPr="00F4738E">
        <w:rPr>
          <w:rFonts w:ascii="Arial" w:eastAsia="Arial Unicode MS" w:hAnsi="Arial" w:cs="Arial"/>
          <w:b/>
          <w:bCs/>
          <w:sz w:val="24"/>
          <w:vertAlign w:val="superscript"/>
        </w:rPr>
        <w:t>rd</w:t>
      </w:r>
      <w:r w:rsidR="009B64E4" w:rsidRPr="009B64E4">
        <w:rPr>
          <w:rFonts w:ascii="Arial" w:eastAsia="Arial Unicode MS" w:hAnsi="Arial" w:cs="Arial"/>
          <w:b/>
          <w:bCs/>
          <w:sz w:val="24"/>
        </w:rPr>
        <w:t xml:space="preserve"> </w:t>
      </w:r>
      <w:r w:rsidR="0070668F">
        <w:rPr>
          <w:rFonts w:ascii="Arial" w:eastAsia="Arial Unicode MS" w:hAnsi="Arial" w:cs="Arial"/>
          <w:b/>
          <w:bCs/>
          <w:sz w:val="24"/>
        </w:rPr>
        <w:t xml:space="preserve">Aug, </w:t>
      </w:r>
      <w:r w:rsidR="009B64E4" w:rsidRPr="009B64E4">
        <w:rPr>
          <w:rFonts w:ascii="Arial" w:eastAsia="Arial Unicode MS" w:hAnsi="Arial" w:cs="Arial"/>
          <w:b/>
          <w:bCs/>
          <w:sz w:val="24"/>
        </w:rPr>
        <w:t>202</w:t>
      </w:r>
      <w:r w:rsidR="00264B34">
        <w:rPr>
          <w:rFonts w:ascii="Arial" w:eastAsia="Arial Unicode MS" w:hAnsi="Arial" w:cs="Arial"/>
          <w:b/>
          <w:bCs/>
          <w:sz w:val="24"/>
        </w:rPr>
        <w:t>4</w:t>
      </w:r>
      <w:r w:rsidR="0021576A" w:rsidRPr="00927C1B">
        <w:rPr>
          <w:rFonts w:ascii="Arial" w:eastAsia="Arial Unicode MS" w:hAnsi="Arial" w:cs="Arial"/>
          <w:b/>
          <w:bCs/>
        </w:rPr>
        <w:tab/>
      </w:r>
      <w:r w:rsidR="00050A6B">
        <w:rPr>
          <w:rFonts w:ascii="Arial" w:hAnsi="Arial" w:cs="Arial"/>
          <w:b/>
          <w:bCs/>
          <w:color w:val="0000FF"/>
        </w:rPr>
        <w:t>(revision of S2-2</w:t>
      </w:r>
      <w:r w:rsidR="00264B34">
        <w:rPr>
          <w:rFonts w:ascii="Arial" w:hAnsi="Arial" w:cs="Arial"/>
          <w:b/>
          <w:bCs/>
          <w:color w:val="0000FF"/>
        </w:rPr>
        <w:t>40</w:t>
      </w:r>
      <w:r w:rsidR="00E879AF" w:rsidRPr="00E879AF">
        <w:rPr>
          <w:rFonts w:ascii="Arial" w:hAnsi="Arial" w:cs="Arial"/>
          <w:b/>
          <w:bCs/>
          <w:color w:val="0000FF"/>
        </w:rPr>
        <w:t>xxxx)</w:t>
      </w:r>
    </w:p>
    <w:p w14:paraId="1F071D70" w14:textId="77777777" w:rsidR="00A24F28" w:rsidRPr="00880B08" w:rsidRDefault="00A24F28" w:rsidP="00A24F28">
      <w:pPr>
        <w:rPr>
          <w:rFonts w:ascii="Arial" w:hAnsi="Arial" w:cs="Arial"/>
        </w:rPr>
      </w:pPr>
    </w:p>
    <w:p w14:paraId="6F0103AA" w14:textId="77777777" w:rsidR="00A24F28" w:rsidRPr="00927C1B"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14F67085" w14:textId="6BD7E189" w:rsidR="0022711B" w:rsidRPr="0022711B"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155292">
        <w:rPr>
          <w:rFonts w:ascii="Arial" w:hAnsi="Arial" w:cs="Arial"/>
          <w:b/>
        </w:rPr>
        <w:t xml:space="preserve">Discussion </w:t>
      </w:r>
      <w:r w:rsidR="00F15C2C">
        <w:rPr>
          <w:rFonts w:ascii="Arial" w:hAnsi="Arial" w:cs="Arial"/>
          <w:b/>
        </w:rPr>
        <w:t>and analysis o</w:t>
      </w:r>
      <w:r w:rsidR="00D43794">
        <w:rPr>
          <w:rFonts w:ascii="Arial" w:hAnsi="Arial" w:cs="Arial"/>
          <w:b/>
        </w:rPr>
        <w:t xml:space="preserve">n </w:t>
      </w:r>
      <w:r w:rsidR="00155292">
        <w:rPr>
          <w:rFonts w:ascii="Arial" w:hAnsi="Arial" w:cs="Arial"/>
          <w:b/>
        </w:rPr>
        <w:t>Temporary ID</w:t>
      </w:r>
    </w:p>
    <w:p w14:paraId="4D475730" w14:textId="70801094" w:rsidR="00A24F28" w:rsidRPr="00D50E82"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B4739E" w:rsidRPr="00D50E82">
        <w:rPr>
          <w:rFonts w:ascii="Arial" w:hAnsi="Arial" w:cs="Arial"/>
          <w:b/>
        </w:rPr>
        <w:t>Discussion</w:t>
      </w:r>
    </w:p>
    <w:p w14:paraId="44E8A11B" w14:textId="0C6B2529" w:rsidR="00A24F28" w:rsidRPr="00D50E82" w:rsidRDefault="00E2205A" w:rsidP="00A24F28">
      <w:pPr>
        <w:ind w:left="2127" w:hanging="2127"/>
        <w:rPr>
          <w:rFonts w:ascii="Arial" w:hAnsi="Arial" w:cs="Arial"/>
          <w:b/>
        </w:rPr>
      </w:pPr>
      <w:r w:rsidRPr="00D50E82">
        <w:rPr>
          <w:rFonts w:ascii="Arial" w:hAnsi="Arial" w:cs="Arial"/>
          <w:b/>
        </w:rPr>
        <w:t>Agenda Item:</w:t>
      </w:r>
      <w:r w:rsidRPr="00D50E82">
        <w:rPr>
          <w:rFonts w:ascii="Arial" w:hAnsi="Arial" w:cs="Arial"/>
          <w:b/>
        </w:rPr>
        <w:tab/>
      </w:r>
      <w:r w:rsidR="004D7B9F" w:rsidRPr="00D50E82">
        <w:rPr>
          <w:rFonts w:ascii="Arial" w:hAnsi="Arial" w:cs="Arial"/>
          <w:b/>
        </w:rPr>
        <w:t>19.14</w:t>
      </w:r>
    </w:p>
    <w:p w14:paraId="2B796C64" w14:textId="214EACB1" w:rsidR="00A24F28" w:rsidRPr="00927C1B" w:rsidRDefault="00A24F28" w:rsidP="00A24F28">
      <w:pPr>
        <w:ind w:left="2127" w:hanging="2127"/>
        <w:rPr>
          <w:rFonts w:ascii="Arial" w:hAnsi="Arial" w:cs="Arial"/>
          <w:b/>
        </w:rPr>
      </w:pPr>
      <w:r w:rsidRPr="00D50E82">
        <w:rPr>
          <w:rFonts w:ascii="Arial" w:hAnsi="Arial" w:cs="Arial"/>
          <w:b/>
        </w:rPr>
        <w:t>Work Item / Release:</w:t>
      </w:r>
      <w:r w:rsidRPr="00D50E82">
        <w:rPr>
          <w:rFonts w:ascii="Arial" w:hAnsi="Arial" w:cs="Arial"/>
          <w:b/>
        </w:rPr>
        <w:tab/>
      </w:r>
      <w:proofErr w:type="spellStart"/>
      <w:r w:rsidR="003C2F01" w:rsidRPr="00D50E82">
        <w:rPr>
          <w:rFonts w:ascii="Arial" w:hAnsi="Arial" w:cs="Arial"/>
          <w:b/>
        </w:rPr>
        <w:t>FS_AmbientIoT</w:t>
      </w:r>
      <w:proofErr w:type="spellEnd"/>
      <w:r w:rsidR="00E2205A" w:rsidRPr="00D50E82">
        <w:rPr>
          <w:rFonts w:ascii="Arial" w:hAnsi="Arial" w:cs="Arial"/>
          <w:b/>
        </w:rPr>
        <w:t xml:space="preserve"> / Rel-</w:t>
      </w:r>
      <w:r w:rsidR="006B3C39" w:rsidRPr="00D50E82">
        <w:rPr>
          <w:rFonts w:ascii="Arial" w:hAnsi="Arial" w:cs="Arial"/>
          <w:b/>
        </w:rPr>
        <w:t>1</w:t>
      </w:r>
      <w:r w:rsidR="001E714F" w:rsidRPr="00D50E82">
        <w:rPr>
          <w:rFonts w:ascii="Arial" w:hAnsi="Arial" w:cs="Arial"/>
          <w:b/>
        </w:rPr>
        <w:t>9</w:t>
      </w:r>
    </w:p>
    <w:p w14:paraId="6C3FFB29" w14:textId="46C204FF" w:rsidR="00EF48DB" w:rsidRPr="00927C1B" w:rsidRDefault="00A24F28" w:rsidP="00EC53AC">
      <w:pPr>
        <w:jc w:val="both"/>
        <w:rPr>
          <w:rFonts w:ascii="Arial" w:hAnsi="Arial" w:cs="Arial"/>
          <w:i/>
        </w:rPr>
      </w:pPr>
      <w:r w:rsidRPr="00295A85">
        <w:rPr>
          <w:rFonts w:ascii="Arial" w:hAnsi="Arial" w:cs="Arial"/>
          <w:i/>
        </w:rPr>
        <w:t>Abstract:</w:t>
      </w:r>
      <w:r w:rsidR="00140F03" w:rsidRPr="00295A85">
        <w:rPr>
          <w:rFonts w:ascii="Arial" w:hAnsi="Arial" w:cs="Arial"/>
          <w:i/>
        </w:rPr>
        <w:t xml:space="preserve"> “This contribution</w:t>
      </w:r>
      <w:r w:rsidR="00295A85" w:rsidRPr="00295A85">
        <w:rPr>
          <w:rFonts w:ascii="Arial" w:hAnsi="Arial" w:cs="Arial"/>
          <w:i/>
        </w:rPr>
        <w:t xml:space="preserve"> analysed the need to have </w:t>
      </w:r>
      <w:proofErr w:type="spellStart"/>
      <w:r w:rsidR="00295A85" w:rsidRPr="00295A85">
        <w:rPr>
          <w:rFonts w:ascii="Arial" w:hAnsi="Arial" w:cs="Arial"/>
          <w:i/>
        </w:rPr>
        <w:t>AIoT</w:t>
      </w:r>
      <w:proofErr w:type="spellEnd"/>
      <w:r w:rsidR="00295A85" w:rsidRPr="00295A85">
        <w:rPr>
          <w:rFonts w:ascii="Arial" w:hAnsi="Arial" w:cs="Arial"/>
          <w:i/>
        </w:rPr>
        <w:t xml:space="preserve"> Device Temporary ID and proposed not to support </w:t>
      </w:r>
      <w:r w:rsidR="00295A85">
        <w:rPr>
          <w:rFonts w:ascii="Arial" w:hAnsi="Arial" w:cs="Arial"/>
          <w:i/>
        </w:rPr>
        <w:t>it</w:t>
      </w:r>
      <w:r w:rsidR="00DB3DDE">
        <w:rPr>
          <w:rFonts w:ascii="Arial" w:hAnsi="Arial" w:cs="Arial"/>
          <w:i/>
        </w:rPr>
        <w:t>.</w:t>
      </w:r>
    </w:p>
    <w:p w14:paraId="6D9354FE" w14:textId="77777777" w:rsidR="00A93620" w:rsidRDefault="00B3593E" w:rsidP="00B3593E">
      <w:pPr>
        <w:pStyle w:val="1"/>
      </w:pPr>
      <w:r w:rsidRPr="00927C1B">
        <w:t xml:space="preserve">1. </w:t>
      </w:r>
      <w:r w:rsidR="00B4739E">
        <w:t>Introduction</w:t>
      </w:r>
    </w:p>
    <w:p w14:paraId="48309347" w14:textId="73F0F39D" w:rsidR="00294B58" w:rsidRPr="00066D29" w:rsidRDefault="00506874" w:rsidP="00294B58">
      <w:pPr>
        <w:rPr>
          <w:rFonts w:eastAsiaTheme="minorEastAsia"/>
          <w:lang w:eastAsia="zh-CN"/>
        </w:rPr>
      </w:pPr>
      <w:r>
        <w:rPr>
          <w:rFonts w:eastAsiaTheme="minorEastAsia"/>
          <w:lang w:eastAsia="zh-CN"/>
        </w:rPr>
        <w:t>Currently, there is a discussion regarding whether temporary ID is needed for Ambient IoT Device. This discussion paper would like to analysis and evaluate the feasibility, complexity and potential impacts if the temporary ID mechanism is applied to the Ambient IoT Device. Additionally, the proposal is also provided accordingly.</w:t>
      </w:r>
    </w:p>
    <w:p w14:paraId="0A8EE024" w14:textId="77777777" w:rsidR="0076782A" w:rsidRDefault="00F261CF" w:rsidP="00F261CF">
      <w:pPr>
        <w:pStyle w:val="1"/>
        <w:rPr>
          <w:lang w:eastAsia="zh-CN"/>
        </w:rPr>
      </w:pPr>
      <w:r>
        <w:rPr>
          <w:lang w:eastAsia="zh-CN"/>
        </w:rPr>
        <w:t>2. Discussion</w:t>
      </w:r>
    </w:p>
    <w:p w14:paraId="437B499D" w14:textId="46FBD0B0" w:rsidR="00C24841" w:rsidRDefault="00C24841" w:rsidP="00C24841">
      <w:pPr>
        <w:rPr>
          <w:color w:val="auto"/>
          <w:lang w:val="en-US" w:eastAsia="zh-CN"/>
        </w:rPr>
      </w:pPr>
      <w:r>
        <w:rPr>
          <w:lang w:eastAsia="zh-CN"/>
        </w:rPr>
        <w:t>The writing operation to EEPROM usually consumes much higher power consumption than reading [</w:t>
      </w:r>
      <w:r w:rsidR="002154D3">
        <w:rPr>
          <w:lang w:eastAsia="zh-CN"/>
        </w:rPr>
        <w:t>2</w:t>
      </w:r>
      <w:r>
        <w:rPr>
          <w:lang w:eastAsia="zh-CN"/>
        </w:rPr>
        <w:t>], or similar power consumption but with much lower throughput [</w:t>
      </w:r>
      <w:r w:rsidR="002154D3">
        <w:rPr>
          <w:lang w:eastAsia="zh-CN"/>
        </w:rPr>
        <w:t>3</w:t>
      </w:r>
      <w:r>
        <w:rPr>
          <w:lang w:eastAsia="zh-CN"/>
        </w:rPr>
        <w:t>]. In the specification of UHF RFID, the mandatory size of a data block to be written into the memory per writing operation (by the “write” command) is only 16 bits [</w:t>
      </w:r>
      <w:r w:rsidR="003C3F81">
        <w:rPr>
          <w:lang w:eastAsia="zh-CN"/>
        </w:rPr>
        <w:t>1</w:t>
      </w:r>
      <w:r>
        <w:rPr>
          <w:lang w:eastAsia="zh-CN"/>
        </w:rPr>
        <w:t xml:space="preserve">]. Consequently, it is recommended to avoid frequent writing operation to the memory of Device 1 in the </w:t>
      </w:r>
      <w:r w:rsidR="009B7D3C">
        <w:rPr>
          <w:lang w:eastAsia="zh-CN"/>
        </w:rPr>
        <w:t xml:space="preserve">system </w:t>
      </w:r>
      <w:r>
        <w:rPr>
          <w:lang w:eastAsia="zh-CN"/>
        </w:rPr>
        <w:t>design, especially for the information block with a certain size.</w:t>
      </w:r>
    </w:p>
    <w:p w14:paraId="257B99F1" w14:textId="6002665A" w:rsidR="00CD7755" w:rsidRDefault="00CD5DE9" w:rsidP="00EA1099">
      <w:pPr>
        <w:rPr>
          <w:rFonts w:eastAsiaTheme="minorEastAsia"/>
          <w:lang w:eastAsia="zh-CN"/>
        </w:rPr>
      </w:pPr>
      <w:r>
        <w:rPr>
          <w:rFonts w:eastAsiaTheme="minorEastAsia"/>
          <w:lang w:eastAsia="zh-CN"/>
        </w:rPr>
        <w:t>According to the specification of RFID tag products</w:t>
      </w:r>
      <w:r w:rsidR="00B0670C">
        <w:rPr>
          <w:rFonts w:eastAsiaTheme="minorEastAsia"/>
          <w:lang w:eastAsia="zh-CN"/>
        </w:rPr>
        <w:t xml:space="preserve"> from </w:t>
      </w:r>
      <w:proofErr w:type="spellStart"/>
      <w:r w:rsidR="00B0670C">
        <w:rPr>
          <w:rFonts w:eastAsiaTheme="minorEastAsia"/>
          <w:lang w:eastAsia="zh-CN"/>
        </w:rPr>
        <w:t>Impinj</w:t>
      </w:r>
      <w:proofErr w:type="spellEnd"/>
      <w:r>
        <w:rPr>
          <w:rFonts w:eastAsiaTheme="minorEastAsia"/>
          <w:lang w:eastAsia="zh-CN"/>
        </w:rPr>
        <w:t xml:space="preserve"> </w:t>
      </w:r>
      <w:r w:rsidR="006F3460">
        <w:rPr>
          <w:rFonts w:eastAsiaTheme="minorEastAsia"/>
          <w:lang w:eastAsia="zh-CN"/>
        </w:rPr>
        <w:t>[</w:t>
      </w:r>
      <w:r w:rsidR="002154D3">
        <w:rPr>
          <w:rFonts w:eastAsiaTheme="minorEastAsia"/>
          <w:lang w:eastAsia="zh-CN"/>
        </w:rPr>
        <w:t>4</w:t>
      </w:r>
      <w:r w:rsidR="006F3460">
        <w:rPr>
          <w:rFonts w:eastAsiaTheme="minorEastAsia"/>
          <w:lang w:eastAsia="zh-CN"/>
        </w:rPr>
        <w:t>]</w:t>
      </w:r>
      <w:r>
        <w:rPr>
          <w:rFonts w:eastAsiaTheme="minorEastAsia"/>
          <w:lang w:eastAsia="zh-CN"/>
        </w:rPr>
        <w:t xml:space="preserve">, </w:t>
      </w:r>
      <w:r w:rsidR="00B0670C">
        <w:rPr>
          <w:rFonts w:eastAsiaTheme="minorEastAsia"/>
          <w:lang w:eastAsia="zh-CN"/>
        </w:rPr>
        <w:t>the r</w:t>
      </w:r>
      <w:r w:rsidR="00B0670C" w:rsidRPr="00B0670C">
        <w:rPr>
          <w:rFonts w:eastAsiaTheme="minorEastAsia"/>
          <w:lang w:eastAsia="zh-CN"/>
        </w:rPr>
        <w:t xml:space="preserve">ead sensitivity </w:t>
      </w:r>
      <w:r w:rsidR="00B0670C">
        <w:rPr>
          <w:rFonts w:eastAsiaTheme="minorEastAsia"/>
          <w:lang w:eastAsia="zh-CN"/>
        </w:rPr>
        <w:t>is up to</w:t>
      </w:r>
      <w:r w:rsidR="00B0670C" w:rsidRPr="00B0670C">
        <w:rPr>
          <w:rFonts w:eastAsiaTheme="minorEastAsia"/>
          <w:lang w:eastAsia="zh-CN"/>
        </w:rPr>
        <w:t xml:space="preserve"> -25.5 dBm with a dipole antenna</w:t>
      </w:r>
      <w:r w:rsidR="00B0670C">
        <w:rPr>
          <w:rFonts w:eastAsiaTheme="minorEastAsia"/>
          <w:lang w:eastAsia="zh-CN"/>
        </w:rPr>
        <w:t xml:space="preserve">, while </w:t>
      </w:r>
      <w:r w:rsidR="006F3460">
        <w:rPr>
          <w:rFonts w:eastAsiaTheme="minorEastAsia"/>
          <w:lang w:eastAsia="zh-CN"/>
        </w:rPr>
        <w:t xml:space="preserve">the write sensitivity is </w:t>
      </w:r>
      <w:r w:rsidR="00B0670C" w:rsidRPr="00B0670C">
        <w:rPr>
          <w:rFonts w:eastAsiaTheme="minorEastAsia"/>
          <w:lang w:eastAsia="zh-CN"/>
        </w:rPr>
        <w:t>up to -20 dBm with a dipole antenna</w:t>
      </w:r>
      <w:r w:rsidR="00B0670C">
        <w:rPr>
          <w:rFonts w:eastAsiaTheme="minorEastAsia"/>
          <w:lang w:eastAsia="zh-CN"/>
        </w:rPr>
        <w:t xml:space="preserve">. </w:t>
      </w:r>
      <w:r w:rsidR="00F024CC">
        <w:rPr>
          <w:rFonts w:eastAsiaTheme="minorEastAsia"/>
          <w:lang w:eastAsia="zh-CN"/>
        </w:rPr>
        <w:t>In other words, the power consumption of</w:t>
      </w:r>
      <w:r w:rsidR="00D77BEB">
        <w:rPr>
          <w:rFonts w:eastAsiaTheme="minorEastAsia"/>
          <w:lang w:eastAsia="zh-CN"/>
        </w:rPr>
        <w:t xml:space="preserve"> writing operation to non-volatile memory </w:t>
      </w:r>
      <w:r w:rsidR="00F024CC">
        <w:rPr>
          <w:rFonts w:eastAsiaTheme="minorEastAsia"/>
          <w:lang w:eastAsia="zh-CN"/>
        </w:rPr>
        <w:t>is three times as many as</w:t>
      </w:r>
      <w:r w:rsidR="00C53DE9">
        <w:rPr>
          <w:rFonts w:eastAsiaTheme="minorEastAsia"/>
          <w:lang w:eastAsia="zh-CN"/>
        </w:rPr>
        <w:t xml:space="preserve"> read operation. </w:t>
      </w:r>
      <w:r w:rsidR="00FF00DC">
        <w:rPr>
          <w:rFonts w:eastAsiaTheme="minorEastAsia"/>
          <w:lang w:eastAsia="zh-CN"/>
        </w:rPr>
        <w:t>I</w:t>
      </w:r>
      <w:r w:rsidR="008E0747">
        <w:rPr>
          <w:rFonts w:eastAsiaTheme="minorEastAsia"/>
          <w:lang w:eastAsia="zh-CN"/>
        </w:rPr>
        <w:t xml:space="preserve">f </w:t>
      </w:r>
      <w:r w:rsidR="003A345E">
        <w:rPr>
          <w:rFonts w:eastAsiaTheme="minorEastAsia"/>
          <w:lang w:eastAsia="zh-CN"/>
        </w:rPr>
        <w:t>all</w:t>
      </w:r>
      <w:r w:rsidR="003E4083">
        <w:rPr>
          <w:rFonts w:eastAsiaTheme="minorEastAsia"/>
          <w:lang w:eastAsia="zh-CN"/>
        </w:rPr>
        <w:t xml:space="preserve"> conditions </w:t>
      </w:r>
      <w:r w:rsidR="003A345E">
        <w:rPr>
          <w:rFonts w:eastAsiaTheme="minorEastAsia"/>
          <w:lang w:eastAsia="zh-CN"/>
        </w:rPr>
        <w:t xml:space="preserve">except communication range </w:t>
      </w:r>
      <w:r w:rsidR="003E4083">
        <w:rPr>
          <w:rFonts w:eastAsiaTheme="minorEastAsia"/>
          <w:lang w:eastAsia="zh-CN"/>
        </w:rPr>
        <w:t xml:space="preserve">remain same, </w:t>
      </w:r>
      <w:r w:rsidR="00094A6D">
        <w:rPr>
          <w:rFonts w:eastAsiaTheme="minorEastAsia"/>
          <w:lang w:eastAsia="zh-CN"/>
        </w:rPr>
        <w:t xml:space="preserve">shorter communication range is required to ensure reliable </w:t>
      </w:r>
      <w:r w:rsidR="00DB6E1F">
        <w:rPr>
          <w:rFonts w:eastAsiaTheme="minorEastAsia"/>
          <w:lang w:eastAsia="zh-CN"/>
        </w:rPr>
        <w:t>writ</w:t>
      </w:r>
      <w:r w:rsidR="003A345E">
        <w:rPr>
          <w:rFonts w:eastAsiaTheme="minorEastAsia"/>
          <w:lang w:eastAsia="zh-CN"/>
        </w:rPr>
        <w:t>e</w:t>
      </w:r>
      <w:r w:rsidR="00DB6E1F">
        <w:rPr>
          <w:rFonts w:eastAsiaTheme="minorEastAsia"/>
          <w:lang w:eastAsia="zh-CN"/>
        </w:rPr>
        <w:t xml:space="preserve"> </w:t>
      </w:r>
      <w:r w:rsidR="00A00A63">
        <w:rPr>
          <w:rFonts w:eastAsiaTheme="minorEastAsia"/>
          <w:lang w:eastAsia="zh-CN"/>
        </w:rPr>
        <w:t xml:space="preserve">operation </w:t>
      </w:r>
      <w:r w:rsidR="00FF00DC">
        <w:rPr>
          <w:rFonts w:eastAsiaTheme="minorEastAsia"/>
          <w:lang w:eastAsia="zh-CN"/>
        </w:rPr>
        <w:t xml:space="preserve">compared with </w:t>
      </w:r>
      <w:r w:rsidR="00094A6D">
        <w:rPr>
          <w:rFonts w:eastAsiaTheme="minorEastAsia"/>
          <w:lang w:eastAsia="zh-CN"/>
        </w:rPr>
        <w:t xml:space="preserve">read operation. </w:t>
      </w:r>
    </w:p>
    <w:p w14:paraId="589AE947" w14:textId="571D6E6C" w:rsidR="008B49B3" w:rsidRDefault="008B49B3" w:rsidP="008B49B3">
      <w:pPr>
        <w:pStyle w:val="Proposal"/>
      </w:pPr>
      <w:r w:rsidRPr="00066D29">
        <w:t>Observation 1: For the non-volatile memory in Device 1, the writing operation consume</w:t>
      </w:r>
      <w:r w:rsidR="00FE167F" w:rsidRPr="00066D29">
        <w:t>s</w:t>
      </w:r>
      <w:r w:rsidRPr="00066D29">
        <w:t xml:space="preserve"> higher power than reading</w:t>
      </w:r>
      <w:r w:rsidR="00FF00DC" w:rsidRPr="00066D29">
        <w:t xml:space="preserve"> operation</w:t>
      </w:r>
      <w:r w:rsidRPr="00066D29">
        <w:t>.</w:t>
      </w:r>
    </w:p>
    <w:p w14:paraId="79B06346" w14:textId="1EA81237" w:rsidR="001625CB" w:rsidRPr="00FF00DC" w:rsidRDefault="001625CB" w:rsidP="00FF00DC">
      <w:pPr>
        <w:pStyle w:val="Proposal"/>
      </w:pPr>
      <w:r>
        <w:t xml:space="preserve">Observation </w:t>
      </w:r>
      <w:r w:rsidR="009B7D3C">
        <w:t>2</w:t>
      </w:r>
      <w:r>
        <w:t xml:space="preserve">: </w:t>
      </w:r>
      <w:r w:rsidR="009B7D3C">
        <w:t>T</w:t>
      </w:r>
      <w:r>
        <w:t>he</w:t>
      </w:r>
      <w:r w:rsidR="00B16591">
        <w:t xml:space="preserve"> communication range for</w:t>
      </w:r>
      <w:r>
        <w:t xml:space="preserve"> </w:t>
      </w:r>
      <w:r w:rsidR="00B16591">
        <w:t xml:space="preserve">reliable </w:t>
      </w:r>
      <w:r>
        <w:t xml:space="preserve">writing operation is expected to </w:t>
      </w:r>
      <w:r w:rsidR="00B16591">
        <w:t>be shorter than reading operation</w:t>
      </w:r>
      <w:r>
        <w:t>.</w:t>
      </w:r>
    </w:p>
    <w:p w14:paraId="599268B5" w14:textId="69019DCA" w:rsidR="00927E1F" w:rsidRDefault="00927E1F" w:rsidP="00927E1F">
      <w:pPr>
        <w:rPr>
          <w:lang w:eastAsia="zh-CN"/>
        </w:rPr>
      </w:pPr>
      <w:r>
        <w:rPr>
          <w:rFonts w:eastAsiaTheme="minorEastAsia"/>
          <w:lang w:eastAsia="zh-CN"/>
        </w:rPr>
        <w:t xml:space="preserve">According to </w:t>
      </w:r>
      <w:proofErr w:type="spellStart"/>
      <w:r w:rsidR="0065465B">
        <w:rPr>
          <w:rFonts w:eastAsiaTheme="minorEastAsia"/>
          <w:lang w:eastAsia="zh-CN"/>
        </w:rPr>
        <w:t>Impinj</w:t>
      </w:r>
      <w:proofErr w:type="spellEnd"/>
      <w:r w:rsidR="0065465B">
        <w:rPr>
          <w:rFonts w:eastAsiaTheme="minorEastAsia"/>
          <w:lang w:eastAsia="zh-CN"/>
        </w:rPr>
        <w:t xml:space="preserve"> </w:t>
      </w:r>
      <w:r>
        <w:rPr>
          <w:rFonts w:eastAsiaTheme="minorEastAsia"/>
          <w:lang w:eastAsia="zh-CN"/>
        </w:rPr>
        <w:t xml:space="preserve">RFID tag products feature introduction </w:t>
      </w:r>
      <w:r w:rsidR="0065465B">
        <w:rPr>
          <w:rFonts w:eastAsiaTheme="minorEastAsia"/>
          <w:lang w:eastAsia="zh-CN"/>
        </w:rPr>
        <w:t>[</w:t>
      </w:r>
      <w:r w:rsidR="004954BD">
        <w:rPr>
          <w:rFonts w:eastAsiaTheme="minorEastAsia"/>
          <w:lang w:eastAsia="zh-CN"/>
        </w:rPr>
        <w:t>5</w:t>
      </w:r>
      <w:r w:rsidR="0065465B">
        <w:rPr>
          <w:rFonts w:eastAsiaTheme="minorEastAsia"/>
          <w:lang w:eastAsia="zh-CN"/>
        </w:rPr>
        <w:t>]</w:t>
      </w:r>
      <w:r>
        <w:rPr>
          <w:rFonts w:eastAsiaTheme="minorEastAsia"/>
          <w:lang w:eastAsia="zh-CN"/>
        </w:rPr>
        <w:t>, the efficiency of inventory operation can achieve 1000 items per second. In other words, the reading operation (</w:t>
      </w:r>
      <w:proofErr w:type="gramStart"/>
      <w:r>
        <w:rPr>
          <w:rFonts w:eastAsiaTheme="minorEastAsia"/>
          <w:lang w:eastAsia="zh-CN"/>
        </w:rPr>
        <w:t>e.g.</w:t>
      </w:r>
      <w:proofErr w:type="gramEnd"/>
      <w:r>
        <w:rPr>
          <w:rFonts w:eastAsiaTheme="minorEastAsia"/>
          <w:lang w:eastAsia="zh-CN"/>
        </w:rPr>
        <w:t xml:space="preserve"> EPC reporting) can achieve around 0.33 </w:t>
      </w:r>
      <w:proofErr w:type="spellStart"/>
      <w:r>
        <w:rPr>
          <w:rFonts w:eastAsiaTheme="minorEastAsia"/>
          <w:lang w:eastAsia="zh-CN"/>
        </w:rPr>
        <w:t>ms</w:t>
      </w:r>
      <w:proofErr w:type="spellEnd"/>
      <w:r>
        <w:rPr>
          <w:rFonts w:eastAsiaTheme="minorEastAsia"/>
          <w:lang w:eastAsia="zh-CN"/>
        </w:rPr>
        <w:t xml:space="preserve"> per 32 bits (taking 96 bits of EPC as example). However, </w:t>
      </w:r>
      <w:r>
        <w:rPr>
          <w:lang w:eastAsia="zh-CN"/>
        </w:rPr>
        <w:t xml:space="preserve">the data sheet of </w:t>
      </w:r>
      <w:proofErr w:type="spellStart"/>
      <w:r w:rsidRPr="001625CB">
        <w:rPr>
          <w:lang w:eastAsia="zh-CN"/>
        </w:rPr>
        <w:t>Impinj</w:t>
      </w:r>
      <w:proofErr w:type="spellEnd"/>
      <w:r w:rsidRPr="001625CB">
        <w:rPr>
          <w:lang w:eastAsia="zh-CN"/>
        </w:rPr>
        <w:t xml:space="preserve"> </w:t>
      </w:r>
      <w:r>
        <w:rPr>
          <w:lang w:eastAsia="zh-CN"/>
        </w:rPr>
        <w:t>RFID</w:t>
      </w:r>
      <w:r w:rsidRPr="001625CB">
        <w:rPr>
          <w:lang w:eastAsia="zh-CN"/>
        </w:rPr>
        <w:t xml:space="preserve"> tag</w:t>
      </w:r>
      <w:r>
        <w:rPr>
          <w:lang w:eastAsia="zh-CN"/>
        </w:rPr>
        <w:t xml:space="preserve"> [</w:t>
      </w:r>
      <w:r w:rsidR="004954BD">
        <w:rPr>
          <w:lang w:eastAsia="zh-CN"/>
        </w:rPr>
        <w:t>6</w:t>
      </w:r>
      <w:r>
        <w:rPr>
          <w:lang w:eastAsia="zh-CN"/>
        </w:rPr>
        <w:t>] also mentions that the</w:t>
      </w:r>
      <w:r w:rsidRPr="00B00906">
        <w:rPr>
          <w:lang w:eastAsia="zh-CN"/>
        </w:rPr>
        <w:t xml:space="preserve"> memory write speed is 3.2 </w:t>
      </w:r>
      <w:proofErr w:type="spellStart"/>
      <w:r w:rsidRPr="00B00906">
        <w:rPr>
          <w:lang w:eastAsia="zh-CN"/>
        </w:rPr>
        <w:t>ms</w:t>
      </w:r>
      <w:proofErr w:type="spellEnd"/>
      <w:r w:rsidRPr="00B00906">
        <w:rPr>
          <w:lang w:eastAsia="zh-CN"/>
        </w:rPr>
        <w:t xml:space="preserve"> per Write, </w:t>
      </w:r>
      <w:proofErr w:type="spellStart"/>
      <w:r w:rsidRPr="00B00906">
        <w:rPr>
          <w:lang w:eastAsia="zh-CN"/>
        </w:rPr>
        <w:t>BlockWrite</w:t>
      </w:r>
      <w:proofErr w:type="spellEnd"/>
      <w:r w:rsidRPr="00B00906">
        <w:rPr>
          <w:lang w:eastAsia="zh-CN"/>
        </w:rPr>
        <w:t>, Lock or Kill operation, for writing up to 32 bits.</w:t>
      </w:r>
      <w:r>
        <w:rPr>
          <w:lang w:eastAsia="zh-CN"/>
        </w:rPr>
        <w:t xml:space="preserve"> In other words, the </w:t>
      </w:r>
      <w:r w:rsidR="0065465B">
        <w:rPr>
          <w:lang w:eastAsia="zh-CN"/>
        </w:rPr>
        <w:t xml:space="preserve">latency of </w:t>
      </w:r>
      <w:r>
        <w:rPr>
          <w:lang w:eastAsia="zh-CN"/>
        </w:rPr>
        <w:t xml:space="preserve">writing operation </w:t>
      </w:r>
      <w:r w:rsidR="00E34B73">
        <w:rPr>
          <w:lang w:eastAsia="zh-CN"/>
        </w:rPr>
        <w:t xml:space="preserve">can be 10 times as much as </w:t>
      </w:r>
      <w:r>
        <w:rPr>
          <w:lang w:eastAsia="zh-CN"/>
        </w:rPr>
        <w:t>the</w:t>
      </w:r>
      <w:r w:rsidR="0065465B">
        <w:rPr>
          <w:lang w:eastAsia="zh-CN"/>
        </w:rPr>
        <w:t xml:space="preserve"> latency</w:t>
      </w:r>
      <w:r>
        <w:rPr>
          <w:lang w:eastAsia="zh-CN"/>
        </w:rPr>
        <w:t xml:space="preserve"> of reading operation, leading to much lower number of tags to be interacted </w:t>
      </w:r>
      <w:r w:rsidR="0065465B">
        <w:rPr>
          <w:lang w:eastAsia="zh-CN"/>
        </w:rPr>
        <w:t>with a reader per</w:t>
      </w:r>
      <w:r>
        <w:rPr>
          <w:lang w:eastAsia="zh-CN"/>
        </w:rPr>
        <w:t xml:space="preserve"> second due to the writing operation</w:t>
      </w:r>
      <w:r w:rsidR="00B94849">
        <w:rPr>
          <w:lang w:eastAsia="zh-CN"/>
        </w:rPr>
        <w:t xml:space="preserve"> (</w:t>
      </w:r>
      <w:proofErr w:type="gramStart"/>
      <w:r w:rsidR="005257C4">
        <w:rPr>
          <w:lang w:eastAsia="zh-CN"/>
        </w:rPr>
        <w:t>e.g.</w:t>
      </w:r>
      <w:proofErr w:type="gramEnd"/>
      <w:r w:rsidR="005257C4">
        <w:rPr>
          <w:lang w:eastAsia="zh-CN"/>
        </w:rPr>
        <w:t xml:space="preserve"> only </w:t>
      </w:r>
      <w:r w:rsidR="00B94849">
        <w:rPr>
          <w:lang w:eastAsia="zh-CN"/>
        </w:rPr>
        <w:t xml:space="preserve">tens of tags per second considering the end to end </w:t>
      </w:r>
      <w:r w:rsidR="002B1B0A">
        <w:rPr>
          <w:lang w:eastAsia="zh-CN"/>
        </w:rPr>
        <w:t xml:space="preserve">message </w:t>
      </w:r>
      <w:r w:rsidR="00B94849">
        <w:rPr>
          <w:lang w:eastAsia="zh-CN"/>
        </w:rPr>
        <w:t>interaction</w:t>
      </w:r>
      <w:r w:rsidR="009A7786">
        <w:rPr>
          <w:lang w:eastAsia="zh-CN"/>
        </w:rPr>
        <w:t>s</w:t>
      </w:r>
      <w:r w:rsidR="00B94849">
        <w:rPr>
          <w:lang w:eastAsia="zh-CN"/>
        </w:rPr>
        <w:t xml:space="preserve"> </w:t>
      </w:r>
      <w:r w:rsidR="00997692">
        <w:rPr>
          <w:lang w:eastAsia="zh-CN"/>
        </w:rPr>
        <w:t xml:space="preserve">for </w:t>
      </w:r>
      <w:r w:rsidR="00B94849">
        <w:rPr>
          <w:lang w:eastAsia="zh-CN"/>
        </w:rPr>
        <w:t>the write operation)</w:t>
      </w:r>
      <w:r>
        <w:rPr>
          <w:lang w:eastAsia="zh-CN"/>
        </w:rPr>
        <w:t>.</w:t>
      </w:r>
    </w:p>
    <w:p w14:paraId="60C7D3E0" w14:textId="1F221C5F" w:rsidR="00927E1F" w:rsidRPr="00D20E6B" w:rsidRDefault="00927E1F" w:rsidP="00927E1F">
      <w:pPr>
        <w:pStyle w:val="Proposal"/>
      </w:pPr>
      <w:r>
        <w:t xml:space="preserve">Observation </w:t>
      </w:r>
      <w:r w:rsidR="0065465B">
        <w:t>3</w:t>
      </w:r>
      <w:r>
        <w:t>: The writing operation introduce</w:t>
      </w:r>
      <w:r w:rsidR="00FE167F">
        <w:t>s</w:t>
      </w:r>
      <w:r>
        <w:t xml:space="preserve"> much l</w:t>
      </w:r>
      <w:r w:rsidR="0065465B">
        <w:t>arger</w:t>
      </w:r>
      <w:r>
        <w:t xml:space="preserve"> latency compared with reading operation</w:t>
      </w:r>
      <w:r w:rsidR="00C7337F">
        <w:t xml:space="preserve">, leading to </w:t>
      </w:r>
      <w:r w:rsidR="006D6B82">
        <w:t xml:space="preserve">significantly </w:t>
      </w:r>
      <w:r w:rsidR="00C7337F">
        <w:t>lower service operation efficiency</w:t>
      </w:r>
      <w:r>
        <w:t>.</w:t>
      </w:r>
    </w:p>
    <w:p w14:paraId="6BED7CB9" w14:textId="7AA73B01" w:rsidR="00EC7531" w:rsidRDefault="00CD7755" w:rsidP="00225C0E">
      <w:r>
        <w:rPr>
          <w:rFonts w:eastAsiaTheme="minorEastAsia"/>
          <w:lang w:eastAsia="zh-CN"/>
        </w:rPr>
        <w:t xml:space="preserve">In addition, </w:t>
      </w:r>
      <w:r w:rsidR="00B0670C">
        <w:rPr>
          <w:rFonts w:eastAsiaTheme="minorEastAsia"/>
          <w:lang w:eastAsia="zh-CN"/>
        </w:rPr>
        <w:t>NXP</w:t>
      </w:r>
      <w:r w:rsidR="00A6359E">
        <w:rPr>
          <w:rFonts w:eastAsiaTheme="minorEastAsia"/>
          <w:lang w:eastAsia="zh-CN"/>
        </w:rPr>
        <w:t xml:space="preserve"> product specifications [</w:t>
      </w:r>
      <w:r w:rsidR="00B6006E">
        <w:rPr>
          <w:rFonts w:eastAsiaTheme="minorEastAsia"/>
          <w:lang w:eastAsia="zh-CN"/>
        </w:rPr>
        <w:t>9</w:t>
      </w:r>
      <w:r w:rsidR="00A6359E">
        <w:rPr>
          <w:rFonts w:eastAsiaTheme="minorEastAsia"/>
          <w:lang w:eastAsia="zh-CN"/>
        </w:rPr>
        <w:t xml:space="preserve">] also list variable </w:t>
      </w:r>
      <w:r w:rsidR="00DB6E1F">
        <w:rPr>
          <w:rFonts w:eastAsiaTheme="minorEastAsia"/>
          <w:lang w:eastAsia="zh-CN"/>
        </w:rPr>
        <w:t xml:space="preserve">RFID tag </w:t>
      </w:r>
      <w:r w:rsidR="00A6359E">
        <w:rPr>
          <w:rFonts w:eastAsiaTheme="minorEastAsia"/>
          <w:lang w:eastAsia="zh-CN"/>
        </w:rPr>
        <w:t>products</w:t>
      </w:r>
      <w:r w:rsidR="00970717">
        <w:rPr>
          <w:rFonts w:eastAsiaTheme="minorEastAsia"/>
          <w:lang w:eastAsia="zh-CN"/>
        </w:rPr>
        <w:t xml:space="preserve"> performance</w:t>
      </w:r>
      <w:r w:rsidR="00DB6E1F">
        <w:rPr>
          <w:rFonts w:eastAsiaTheme="minorEastAsia"/>
          <w:lang w:eastAsia="zh-CN"/>
        </w:rPr>
        <w:t xml:space="preserve">. Among these products, RFID tag with longer EPC or lager user memory will </w:t>
      </w:r>
      <w:r w:rsidR="004528E5">
        <w:rPr>
          <w:rFonts w:eastAsiaTheme="minorEastAsia"/>
          <w:lang w:eastAsia="zh-CN"/>
        </w:rPr>
        <w:t xml:space="preserve">result in lower </w:t>
      </w:r>
      <w:r w:rsidR="007919D3">
        <w:rPr>
          <w:rFonts w:eastAsiaTheme="minorEastAsia"/>
          <w:lang w:eastAsia="zh-CN"/>
        </w:rPr>
        <w:t xml:space="preserve">read or write sensitivity, </w:t>
      </w:r>
      <w:proofErr w:type="gramStart"/>
      <w:r w:rsidR="007919D3">
        <w:rPr>
          <w:rFonts w:eastAsiaTheme="minorEastAsia"/>
          <w:lang w:eastAsia="zh-CN"/>
        </w:rPr>
        <w:t>i.e.</w:t>
      </w:r>
      <w:proofErr w:type="gramEnd"/>
      <w:r w:rsidR="007919D3">
        <w:rPr>
          <w:rFonts w:eastAsiaTheme="minorEastAsia"/>
          <w:lang w:eastAsia="zh-CN"/>
        </w:rPr>
        <w:t xml:space="preserve"> more power consumption is required.</w:t>
      </w:r>
      <w:r w:rsidR="00364575">
        <w:rPr>
          <w:rFonts w:eastAsiaTheme="minorEastAsia"/>
          <w:lang w:eastAsia="zh-CN"/>
        </w:rPr>
        <w:t xml:space="preserve"> </w:t>
      </w:r>
      <w:proofErr w:type="spellStart"/>
      <w:r w:rsidR="006D6B82">
        <w:rPr>
          <w:rFonts w:eastAsiaTheme="minorEastAsia"/>
          <w:lang w:eastAsia="zh-CN"/>
        </w:rPr>
        <w:t>Impinj</w:t>
      </w:r>
      <w:proofErr w:type="spellEnd"/>
      <w:r w:rsidR="006D6B82">
        <w:rPr>
          <w:rFonts w:eastAsiaTheme="minorEastAsia"/>
          <w:lang w:eastAsia="zh-CN"/>
        </w:rPr>
        <w:t xml:space="preserve"> product data sheet </w:t>
      </w:r>
      <w:r w:rsidR="00405C2C">
        <w:rPr>
          <w:rFonts w:eastAsiaTheme="minorEastAsia"/>
          <w:lang w:eastAsia="zh-CN"/>
        </w:rPr>
        <w:t>[</w:t>
      </w:r>
      <w:r w:rsidR="006947EA">
        <w:rPr>
          <w:rFonts w:eastAsiaTheme="minorEastAsia"/>
          <w:lang w:eastAsia="zh-CN"/>
        </w:rPr>
        <w:t>6</w:t>
      </w:r>
      <w:r w:rsidR="00405C2C">
        <w:rPr>
          <w:rFonts w:eastAsiaTheme="minorEastAsia"/>
          <w:lang w:eastAsia="zh-CN"/>
        </w:rPr>
        <w:t>]</w:t>
      </w:r>
      <w:r w:rsidR="00C01923">
        <w:rPr>
          <w:rFonts w:eastAsiaTheme="minorEastAsia"/>
          <w:lang w:eastAsia="zh-CN"/>
        </w:rPr>
        <w:t>[</w:t>
      </w:r>
      <w:r w:rsidR="006947EA">
        <w:rPr>
          <w:rFonts w:eastAsiaTheme="minorEastAsia"/>
          <w:lang w:eastAsia="zh-CN"/>
        </w:rPr>
        <w:t>7</w:t>
      </w:r>
      <w:r w:rsidR="00C01923">
        <w:rPr>
          <w:rFonts w:eastAsiaTheme="minorEastAsia"/>
          <w:lang w:eastAsia="zh-CN"/>
        </w:rPr>
        <w:t>][</w:t>
      </w:r>
      <w:r w:rsidR="006947EA">
        <w:rPr>
          <w:rFonts w:eastAsiaTheme="minorEastAsia"/>
          <w:lang w:eastAsia="zh-CN"/>
        </w:rPr>
        <w:t>8</w:t>
      </w:r>
      <w:r w:rsidR="00C01923">
        <w:rPr>
          <w:rFonts w:eastAsiaTheme="minorEastAsia"/>
          <w:lang w:eastAsia="zh-CN"/>
        </w:rPr>
        <w:t>]</w:t>
      </w:r>
      <w:r w:rsidR="00405C2C">
        <w:rPr>
          <w:rFonts w:eastAsiaTheme="minorEastAsia"/>
          <w:lang w:eastAsia="zh-CN"/>
        </w:rPr>
        <w:t xml:space="preserve"> </w:t>
      </w:r>
      <w:r w:rsidR="006D6B82">
        <w:rPr>
          <w:rFonts w:eastAsiaTheme="minorEastAsia"/>
          <w:lang w:eastAsia="zh-CN"/>
        </w:rPr>
        <w:t xml:space="preserve">also compares the performance between M700 Series RAIN RFID Tag Chips and M700 Series RAIN RFID Tag Chips with Extended Memory. </w:t>
      </w:r>
      <w:r w:rsidR="00CB2B43">
        <w:rPr>
          <w:rFonts w:eastAsiaTheme="minorEastAsia"/>
          <w:lang w:eastAsia="zh-CN"/>
        </w:rPr>
        <w:t xml:space="preserve">The performance table also shows that the Tag Chips with extended memory could result in lower read sensitivity. </w:t>
      </w:r>
      <w:r w:rsidR="00364575">
        <w:rPr>
          <w:rFonts w:eastAsiaTheme="minorEastAsia"/>
          <w:lang w:eastAsia="zh-CN"/>
        </w:rPr>
        <w:t xml:space="preserve">This is due to that larger storage requires larger chip </w:t>
      </w:r>
      <w:r w:rsidR="008F33DC">
        <w:rPr>
          <w:rFonts w:eastAsiaTheme="minorEastAsia"/>
          <w:lang w:eastAsia="zh-CN"/>
        </w:rPr>
        <w:t>size, which increase</w:t>
      </w:r>
      <w:r w:rsidR="00BE6614">
        <w:rPr>
          <w:rFonts w:eastAsiaTheme="minorEastAsia"/>
          <w:lang w:eastAsia="zh-CN"/>
        </w:rPr>
        <w:t>s</w:t>
      </w:r>
      <w:r w:rsidR="008F33DC">
        <w:rPr>
          <w:rFonts w:eastAsiaTheme="minorEastAsia"/>
          <w:lang w:eastAsia="zh-CN"/>
        </w:rPr>
        <w:t xml:space="preserve"> complexity and power consumption</w:t>
      </w:r>
      <w:r w:rsidR="00BE6614">
        <w:rPr>
          <w:rFonts w:eastAsiaTheme="minorEastAsia"/>
          <w:lang w:eastAsia="zh-CN"/>
        </w:rPr>
        <w:t xml:space="preserve"> </w:t>
      </w:r>
      <w:r w:rsidR="003426A3">
        <w:rPr>
          <w:rFonts w:eastAsiaTheme="minorEastAsia"/>
          <w:lang w:eastAsia="zh-CN"/>
        </w:rPr>
        <w:t>consequently</w:t>
      </w:r>
      <w:r w:rsidR="00BE6614">
        <w:rPr>
          <w:rFonts w:eastAsiaTheme="minorEastAsia"/>
          <w:lang w:eastAsia="zh-CN"/>
        </w:rPr>
        <w:t>.</w:t>
      </w:r>
    </w:p>
    <w:p w14:paraId="2B525A3D" w14:textId="612CFC90" w:rsidR="00A7067F" w:rsidRDefault="00A7067F" w:rsidP="00A7067F">
      <w:pPr>
        <w:pStyle w:val="Proposal"/>
      </w:pPr>
      <w:r>
        <w:lastRenderedPageBreak/>
        <w:t>Observation 4: Enlarg</w:t>
      </w:r>
      <w:r w:rsidR="002775BA">
        <w:t>ing</w:t>
      </w:r>
      <w:r>
        <w:t xml:space="preserve"> non-volatile memory will decrease read / write sensitivity, </w:t>
      </w:r>
      <w:r w:rsidR="00D74DB0">
        <w:t xml:space="preserve">further leading to </w:t>
      </w:r>
      <w:r>
        <w:t xml:space="preserve">increasing power consumption, decreasing throughput and increasing </w:t>
      </w:r>
      <w:r w:rsidR="007D50C0">
        <w:t>latency</w:t>
      </w:r>
      <w:r>
        <w:t>.</w:t>
      </w:r>
    </w:p>
    <w:p w14:paraId="2193B618" w14:textId="7C8F950A" w:rsidR="00CC7589" w:rsidRDefault="00CC7589" w:rsidP="00CC7589">
      <w:pPr>
        <w:rPr>
          <w:lang w:eastAsia="zh-CN"/>
        </w:rPr>
      </w:pPr>
      <w:proofErr w:type="spellStart"/>
      <w:r>
        <w:rPr>
          <w:rFonts w:eastAsiaTheme="minorEastAsia"/>
          <w:lang w:eastAsia="zh-CN"/>
        </w:rPr>
        <w:t>Impinj</w:t>
      </w:r>
      <w:proofErr w:type="spellEnd"/>
      <w:r>
        <w:rPr>
          <w:rFonts w:eastAsiaTheme="minorEastAsia"/>
          <w:lang w:eastAsia="zh-CN"/>
        </w:rPr>
        <w:t xml:space="preserve"> RFID tag products feature introduction [</w:t>
      </w:r>
      <w:r w:rsidR="004954BD">
        <w:rPr>
          <w:rFonts w:eastAsiaTheme="minorEastAsia"/>
          <w:lang w:eastAsia="zh-CN"/>
        </w:rPr>
        <w:t>7</w:t>
      </w:r>
      <w:r>
        <w:rPr>
          <w:rFonts w:eastAsiaTheme="minorEastAsia"/>
          <w:lang w:eastAsia="zh-CN"/>
        </w:rPr>
        <w:t>]</w:t>
      </w:r>
      <w:r w:rsidR="00622C41">
        <w:rPr>
          <w:rFonts w:eastAsiaTheme="minorEastAsia"/>
          <w:lang w:eastAsia="zh-CN"/>
        </w:rPr>
        <w:t>[8]</w:t>
      </w:r>
      <w:r w:rsidR="003D2F56">
        <w:rPr>
          <w:rFonts w:eastAsiaTheme="minorEastAsia"/>
          <w:lang w:eastAsia="zh-CN"/>
        </w:rPr>
        <w:t xml:space="preserve"> also mentions that </w:t>
      </w:r>
      <w:r w:rsidR="005E0156">
        <w:rPr>
          <w:rFonts w:eastAsiaTheme="minorEastAsia"/>
          <w:lang w:eastAsia="zh-CN"/>
        </w:rPr>
        <w:t xml:space="preserve">for some tag products, </w:t>
      </w:r>
      <w:r w:rsidR="003D2F56">
        <w:rPr>
          <w:rFonts w:eastAsiaTheme="minorEastAsia"/>
          <w:lang w:eastAsia="zh-CN"/>
        </w:rPr>
        <w:t>the tag memory (non-volatile memory) is designed to endure 1</w:t>
      </w:r>
      <w:r w:rsidR="00CA18DE">
        <w:rPr>
          <w:rFonts w:eastAsiaTheme="minorEastAsia"/>
          <w:lang w:eastAsia="zh-CN"/>
        </w:rPr>
        <w:t>0</w:t>
      </w:r>
      <w:r w:rsidR="003D2F56">
        <w:rPr>
          <w:rFonts w:eastAsiaTheme="minorEastAsia"/>
          <w:lang w:eastAsia="zh-CN"/>
        </w:rPr>
        <w:t xml:space="preserve">,000 write cycles or retain data for </w:t>
      </w:r>
      <w:r w:rsidR="00A72A65">
        <w:rPr>
          <w:rFonts w:eastAsiaTheme="minorEastAsia"/>
          <w:lang w:eastAsia="zh-CN"/>
        </w:rPr>
        <w:t>1</w:t>
      </w:r>
      <w:r w:rsidR="003D2F56">
        <w:rPr>
          <w:rFonts w:eastAsiaTheme="minorEastAsia"/>
          <w:lang w:eastAsia="zh-CN"/>
        </w:rPr>
        <w:t>0 years</w:t>
      </w:r>
      <w:r>
        <w:rPr>
          <w:lang w:eastAsia="zh-CN"/>
        </w:rPr>
        <w:t>.</w:t>
      </w:r>
    </w:p>
    <w:p w14:paraId="4A1A10F8" w14:textId="31F420A1" w:rsidR="007D50C0" w:rsidRPr="00066D29" w:rsidRDefault="00CC7589" w:rsidP="00066D29">
      <w:pPr>
        <w:pStyle w:val="Proposal"/>
      </w:pPr>
      <w:r>
        <w:t xml:space="preserve">Observation </w:t>
      </w:r>
      <w:r w:rsidR="001A5ABF">
        <w:t>5</w:t>
      </w:r>
      <w:r>
        <w:t xml:space="preserve">: The writing operation </w:t>
      </w:r>
      <w:r w:rsidR="00823E9D">
        <w:t xml:space="preserve">should be avoided </w:t>
      </w:r>
      <w:r w:rsidR="00D902C9">
        <w:t xml:space="preserve">as much as possible </w:t>
      </w:r>
      <w:r w:rsidR="00823E9D">
        <w:t>to enable a longer life cycle of an Ambient IoT Device</w:t>
      </w:r>
      <w:r>
        <w:t>.</w:t>
      </w:r>
    </w:p>
    <w:p w14:paraId="6975356A" w14:textId="0EF3EA8F" w:rsidR="0036485B" w:rsidRDefault="00EA1099" w:rsidP="00EA1099">
      <w:pPr>
        <w:rPr>
          <w:rFonts w:eastAsiaTheme="minorEastAsia"/>
          <w:lang w:eastAsia="zh-CN"/>
        </w:rPr>
      </w:pPr>
      <w:r>
        <w:rPr>
          <w:rFonts w:eastAsiaTheme="minorEastAsia" w:hint="eastAsia"/>
          <w:lang w:eastAsia="zh-CN"/>
        </w:rPr>
        <w:t>C</w:t>
      </w:r>
      <w:r>
        <w:rPr>
          <w:rFonts w:eastAsiaTheme="minorEastAsia"/>
          <w:lang w:eastAsia="zh-CN"/>
        </w:rPr>
        <w:t xml:space="preserve">urrently, </w:t>
      </w:r>
      <w:r w:rsidR="00F54338">
        <w:rPr>
          <w:rFonts w:eastAsiaTheme="minorEastAsia"/>
          <w:lang w:eastAsia="zh-CN"/>
        </w:rPr>
        <w:t xml:space="preserve">there is a discussion in </w:t>
      </w:r>
      <w:r w:rsidR="0081526E">
        <w:rPr>
          <w:rFonts w:eastAsiaTheme="minorEastAsia"/>
          <w:lang w:eastAsia="zh-CN"/>
        </w:rPr>
        <w:t xml:space="preserve">SA2 </w:t>
      </w:r>
      <w:r w:rsidR="00F54338">
        <w:rPr>
          <w:rFonts w:eastAsiaTheme="minorEastAsia"/>
          <w:lang w:eastAsia="zh-CN"/>
        </w:rPr>
        <w:t>Ambient IoT</w:t>
      </w:r>
      <w:r w:rsidR="0081526E">
        <w:rPr>
          <w:rFonts w:eastAsiaTheme="minorEastAsia"/>
          <w:lang w:eastAsia="zh-CN"/>
        </w:rPr>
        <w:t xml:space="preserve"> regarding whether </w:t>
      </w:r>
      <w:r w:rsidR="003C6352">
        <w:rPr>
          <w:rFonts w:eastAsiaTheme="minorEastAsia"/>
          <w:lang w:eastAsia="zh-CN"/>
        </w:rPr>
        <w:t xml:space="preserve">a </w:t>
      </w:r>
      <w:r>
        <w:rPr>
          <w:rFonts w:eastAsiaTheme="minorEastAsia"/>
          <w:lang w:eastAsia="zh-CN"/>
        </w:rPr>
        <w:t xml:space="preserve">temporary ID </w:t>
      </w:r>
      <w:r w:rsidR="0081526E">
        <w:rPr>
          <w:rFonts w:eastAsiaTheme="minorEastAsia"/>
          <w:lang w:eastAsia="zh-CN"/>
        </w:rPr>
        <w:t xml:space="preserve">is needed </w:t>
      </w:r>
      <w:r>
        <w:rPr>
          <w:rFonts w:eastAsiaTheme="minorEastAsia"/>
          <w:lang w:eastAsia="zh-CN"/>
        </w:rPr>
        <w:t>for Ambient IoT Device</w:t>
      </w:r>
      <w:r w:rsidR="003C6352">
        <w:rPr>
          <w:rFonts w:eastAsiaTheme="minorEastAsia"/>
          <w:lang w:eastAsia="zh-CN"/>
        </w:rPr>
        <w:t>s</w:t>
      </w:r>
      <w:r>
        <w:rPr>
          <w:rFonts w:eastAsiaTheme="minorEastAsia"/>
          <w:lang w:eastAsia="zh-CN"/>
        </w:rPr>
        <w:t>.</w:t>
      </w:r>
      <w:r w:rsidR="00BB69D6">
        <w:rPr>
          <w:rFonts w:eastAsiaTheme="minorEastAsia"/>
          <w:lang w:eastAsia="zh-CN"/>
        </w:rPr>
        <w:t xml:space="preserve"> </w:t>
      </w:r>
      <w:r w:rsidR="00BA1C62">
        <w:rPr>
          <w:rFonts w:eastAsiaTheme="minorEastAsia"/>
          <w:lang w:eastAsia="zh-CN"/>
        </w:rPr>
        <w:t>T</w:t>
      </w:r>
      <w:r w:rsidR="0036485B">
        <w:rPr>
          <w:rFonts w:eastAsiaTheme="minorEastAsia"/>
          <w:lang w:eastAsia="zh-CN"/>
        </w:rPr>
        <w:t xml:space="preserve">emporary ID </w:t>
      </w:r>
      <w:r w:rsidR="00BA1C62">
        <w:rPr>
          <w:rFonts w:eastAsiaTheme="minorEastAsia"/>
          <w:lang w:eastAsia="zh-CN"/>
        </w:rPr>
        <w:t>is introduced</w:t>
      </w:r>
      <w:r w:rsidR="00F012B0">
        <w:rPr>
          <w:rFonts w:eastAsiaTheme="minorEastAsia"/>
          <w:lang w:eastAsia="zh-CN"/>
        </w:rPr>
        <w:t xml:space="preserve"> for paging identifier</w:t>
      </w:r>
      <w:r w:rsidR="00DB3DDE">
        <w:rPr>
          <w:rFonts w:eastAsiaTheme="minorEastAsia"/>
          <w:lang w:eastAsia="zh-CN"/>
        </w:rPr>
        <w:t xml:space="preserve"> </w:t>
      </w:r>
      <w:r w:rsidR="00DB3DDE" w:rsidRPr="009800C0">
        <w:rPr>
          <w:rFonts w:eastAsiaTheme="minorEastAsia"/>
          <w:lang w:eastAsia="zh-CN"/>
        </w:rPr>
        <w:t>and Device ID reporting</w:t>
      </w:r>
      <w:r w:rsidR="00DB3DDE">
        <w:rPr>
          <w:rStyle w:val="a8"/>
        </w:rPr>
        <w:t xml:space="preserve"> </w:t>
      </w:r>
      <w:r w:rsidR="00DB3DDE">
        <w:rPr>
          <w:rFonts w:eastAsiaTheme="minorEastAsia"/>
          <w:lang w:eastAsia="zh-CN"/>
        </w:rPr>
        <w:t>to</w:t>
      </w:r>
      <w:r w:rsidR="001A14A2">
        <w:rPr>
          <w:rFonts w:eastAsiaTheme="minorEastAsia"/>
          <w:lang w:eastAsia="zh-CN"/>
        </w:rPr>
        <w:t xml:space="preserve"> </w:t>
      </w:r>
      <w:r w:rsidR="0036485B">
        <w:rPr>
          <w:rFonts w:eastAsiaTheme="minorEastAsia"/>
          <w:lang w:eastAsia="zh-CN"/>
        </w:rPr>
        <w:t>address privacy issues during Inventory procedure</w:t>
      </w:r>
      <w:r w:rsidR="001A14A2">
        <w:rPr>
          <w:rFonts w:eastAsiaTheme="minorEastAsia"/>
          <w:lang w:eastAsia="zh-CN"/>
        </w:rPr>
        <w:t xml:space="preserve"> and it can be short if it is only allocated or used by specific entity (e.g. CN NF or </w:t>
      </w:r>
      <w:r w:rsidR="009B0B02">
        <w:rPr>
          <w:rFonts w:eastAsiaTheme="minorEastAsia"/>
          <w:lang w:eastAsia="zh-CN"/>
        </w:rPr>
        <w:t>R</w:t>
      </w:r>
      <w:r w:rsidR="001A14A2">
        <w:rPr>
          <w:rFonts w:eastAsiaTheme="minorEastAsia"/>
          <w:lang w:eastAsia="zh-CN"/>
        </w:rPr>
        <w:t>eader)</w:t>
      </w:r>
      <w:r w:rsidR="0036485B">
        <w:rPr>
          <w:rFonts w:eastAsiaTheme="minorEastAsia"/>
          <w:lang w:eastAsia="zh-CN"/>
        </w:rPr>
        <w:t xml:space="preserve">. Below is the analysis </w:t>
      </w:r>
      <w:r w:rsidR="00503718">
        <w:rPr>
          <w:rFonts w:eastAsiaTheme="minorEastAsia"/>
          <w:lang w:eastAsia="zh-CN"/>
        </w:rPr>
        <w:t xml:space="preserve">for </w:t>
      </w:r>
      <w:r w:rsidR="003C6352">
        <w:rPr>
          <w:rFonts w:eastAsiaTheme="minorEastAsia"/>
          <w:lang w:eastAsia="zh-CN"/>
        </w:rPr>
        <w:t>T</w:t>
      </w:r>
      <w:r w:rsidR="00503718">
        <w:rPr>
          <w:rFonts w:eastAsiaTheme="minorEastAsia"/>
          <w:lang w:eastAsia="zh-CN"/>
        </w:rPr>
        <w:t>emporary ID</w:t>
      </w:r>
      <w:r w:rsidR="00491E15">
        <w:rPr>
          <w:rFonts w:eastAsiaTheme="minorEastAsia"/>
          <w:lang w:eastAsia="zh-CN"/>
        </w:rPr>
        <w:t xml:space="preserve"> mechanism</w:t>
      </w:r>
      <w:r w:rsidR="0036485B">
        <w:rPr>
          <w:rFonts w:eastAsiaTheme="minorEastAsia"/>
          <w:lang w:eastAsia="zh-CN"/>
        </w:rPr>
        <w:t>.</w:t>
      </w:r>
    </w:p>
    <w:p w14:paraId="6E0428DF" w14:textId="3A7FFD75" w:rsidR="008F0C5E" w:rsidRPr="00066D29" w:rsidRDefault="00C55213" w:rsidP="00EA1099">
      <w:pPr>
        <w:rPr>
          <w:rFonts w:eastAsiaTheme="minorEastAsia"/>
          <w:u w:val="single"/>
          <w:lang w:eastAsia="zh-CN"/>
        </w:rPr>
      </w:pPr>
      <w:r w:rsidRPr="00066D29">
        <w:rPr>
          <w:rFonts w:eastAsiaTheme="minorEastAsia"/>
          <w:u w:val="single"/>
          <w:lang w:eastAsia="zh-CN"/>
        </w:rPr>
        <w:t xml:space="preserve">General idea of using </w:t>
      </w:r>
      <w:r w:rsidR="001A1380">
        <w:rPr>
          <w:rFonts w:eastAsiaTheme="minorEastAsia"/>
          <w:u w:val="single"/>
          <w:lang w:eastAsia="zh-CN"/>
        </w:rPr>
        <w:t>T</w:t>
      </w:r>
      <w:r w:rsidRPr="00066D29">
        <w:rPr>
          <w:rFonts w:eastAsiaTheme="minorEastAsia"/>
          <w:u w:val="single"/>
          <w:lang w:eastAsia="zh-CN"/>
        </w:rPr>
        <w:t>emporary ID</w:t>
      </w:r>
      <w:r w:rsidR="00050A6D" w:rsidRPr="00066D29">
        <w:rPr>
          <w:rFonts w:eastAsiaTheme="minorEastAsia"/>
          <w:u w:val="single"/>
          <w:lang w:eastAsia="zh-CN"/>
        </w:rPr>
        <w:t>:</w:t>
      </w:r>
    </w:p>
    <w:p w14:paraId="40FF92CD" w14:textId="1EA94EB9" w:rsidR="00B13987" w:rsidRDefault="009B2026" w:rsidP="00EA1099">
      <w:pPr>
        <w:rPr>
          <w:rFonts w:eastAsiaTheme="minorEastAsia"/>
          <w:lang w:eastAsia="zh-CN"/>
        </w:rPr>
      </w:pPr>
      <w:r>
        <w:rPr>
          <w:rFonts w:eastAsiaTheme="minorEastAsia"/>
          <w:lang w:eastAsia="zh-CN"/>
        </w:rPr>
        <w:t xml:space="preserve">In general, the essence of </w:t>
      </w:r>
      <w:r w:rsidR="001A1380">
        <w:rPr>
          <w:rFonts w:eastAsiaTheme="minorEastAsia"/>
          <w:lang w:eastAsia="zh-CN"/>
        </w:rPr>
        <w:t>a T</w:t>
      </w:r>
      <w:r>
        <w:rPr>
          <w:rFonts w:eastAsiaTheme="minorEastAsia"/>
          <w:lang w:eastAsia="zh-CN"/>
        </w:rPr>
        <w:t xml:space="preserve">emporary ID mechanism is to enable both the Ambient IoT Device and </w:t>
      </w:r>
      <w:r w:rsidR="00B83DBE">
        <w:rPr>
          <w:rFonts w:eastAsiaTheme="minorEastAsia"/>
          <w:lang w:eastAsia="zh-CN"/>
        </w:rPr>
        <w:t>network</w:t>
      </w:r>
      <w:r>
        <w:rPr>
          <w:rFonts w:eastAsiaTheme="minorEastAsia"/>
          <w:lang w:eastAsia="zh-CN"/>
        </w:rPr>
        <w:t xml:space="preserve"> (</w:t>
      </w:r>
      <w:proofErr w:type="gramStart"/>
      <w:r>
        <w:rPr>
          <w:rFonts w:eastAsiaTheme="minorEastAsia"/>
          <w:lang w:eastAsia="zh-CN"/>
        </w:rPr>
        <w:t>e.g.</w:t>
      </w:r>
      <w:proofErr w:type="gramEnd"/>
      <w:r>
        <w:rPr>
          <w:rFonts w:eastAsiaTheme="minorEastAsia"/>
          <w:lang w:eastAsia="zh-CN"/>
        </w:rPr>
        <w:t xml:space="preserve"> CN NF or Reader)</w:t>
      </w:r>
      <w:r w:rsidR="00B83DBE">
        <w:rPr>
          <w:rFonts w:eastAsiaTheme="minorEastAsia"/>
          <w:lang w:eastAsia="zh-CN"/>
        </w:rPr>
        <w:t xml:space="preserve"> to </w:t>
      </w:r>
      <w:r w:rsidR="00C42957">
        <w:rPr>
          <w:rFonts w:eastAsiaTheme="minorEastAsia"/>
          <w:lang w:eastAsia="zh-CN"/>
        </w:rPr>
        <w:t>get a</w:t>
      </w:r>
      <w:r w:rsidR="00B83DBE">
        <w:rPr>
          <w:rFonts w:eastAsiaTheme="minorEastAsia"/>
          <w:lang w:eastAsia="zh-CN"/>
        </w:rPr>
        <w:t xml:space="preserve"> same </w:t>
      </w:r>
      <w:r w:rsidR="00CB3397">
        <w:rPr>
          <w:rFonts w:eastAsiaTheme="minorEastAsia"/>
          <w:lang w:eastAsia="zh-CN"/>
        </w:rPr>
        <w:t>T</w:t>
      </w:r>
      <w:r w:rsidR="00B83DBE">
        <w:rPr>
          <w:rFonts w:eastAsiaTheme="minorEastAsia"/>
          <w:lang w:eastAsia="zh-CN"/>
        </w:rPr>
        <w:t>emporary ID</w:t>
      </w:r>
      <w:r w:rsidR="00F529C8">
        <w:rPr>
          <w:rFonts w:eastAsiaTheme="minorEastAsia"/>
          <w:lang w:eastAsia="zh-CN"/>
        </w:rPr>
        <w:t xml:space="preserve"> and use this same Temporary ID for paging or for signalling routing</w:t>
      </w:r>
      <w:r w:rsidR="00B83DBE">
        <w:rPr>
          <w:rFonts w:eastAsiaTheme="minorEastAsia"/>
          <w:lang w:eastAsia="zh-CN"/>
        </w:rPr>
        <w:t xml:space="preserve">. </w:t>
      </w:r>
      <w:r w:rsidR="00394ECA">
        <w:rPr>
          <w:rFonts w:eastAsiaTheme="minorEastAsia"/>
          <w:lang w:eastAsia="zh-CN"/>
        </w:rPr>
        <w:t xml:space="preserve">By </w:t>
      </w:r>
      <w:r w:rsidR="00B83DBE">
        <w:rPr>
          <w:rFonts w:eastAsiaTheme="minorEastAsia"/>
          <w:lang w:eastAsia="zh-CN"/>
        </w:rPr>
        <w:t>maintain</w:t>
      </w:r>
      <w:r w:rsidR="00394ECA">
        <w:rPr>
          <w:rFonts w:eastAsiaTheme="minorEastAsia"/>
          <w:lang w:eastAsia="zh-CN"/>
        </w:rPr>
        <w:t>ing</w:t>
      </w:r>
      <w:r w:rsidR="00B83DBE">
        <w:rPr>
          <w:rFonts w:eastAsiaTheme="minorEastAsia"/>
          <w:lang w:eastAsia="zh-CN"/>
        </w:rPr>
        <w:t xml:space="preserve"> the mapping between the </w:t>
      </w:r>
      <w:r w:rsidR="00AC4DC2">
        <w:rPr>
          <w:rFonts w:eastAsiaTheme="minorEastAsia"/>
          <w:lang w:eastAsia="zh-CN"/>
        </w:rPr>
        <w:t>T</w:t>
      </w:r>
      <w:r w:rsidR="00B83DBE">
        <w:rPr>
          <w:rFonts w:eastAsiaTheme="minorEastAsia"/>
          <w:lang w:eastAsia="zh-CN"/>
        </w:rPr>
        <w:t xml:space="preserve">emporary ID and </w:t>
      </w:r>
      <w:r w:rsidR="00AC4DC2">
        <w:rPr>
          <w:rFonts w:eastAsiaTheme="minorEastAsia"/>
          <w:lang w:eastAsia="zh-CN"/>
        </w:rPr>
        <w:t xml:space="preserve">a </w:t>
      </w:r>
      <w:r w:rsidR="00A4277C">
        <w:rPr>
          <w:rFonts w:eastAsiaTheme="minorEastAsia"/>
          <w:lang w:eastAsia="zh-CN"/>
        </w:rPr>
        <w:t>P</w:t>
      </w:r>
      <w:r w:rsidR="00B83DBE">
        <w:rPr>
          <w:rFonts w:eastAsiaTheme="minorEastAsia"/>
          <w:lang w:eastAsia="zh-CN"/>
        </w:rPr>
        <w:t>ermanent ID</w:t>
      </w:r>
      <w:r w:rsidR="00AC4DC2">
        <w:rPr>
          <w:rFonts w:eastAsiaTheme="minorEastAsia"/>
          <w:lang w:eastAsia="zh-CN"/>
        </w:rPr>
        <w:t xml:space="preserve"> in the network</w:t>
      </w:r>
      <w:r w:rsidR="00A765EB">
        <w:rPr>
          <w:rFonts w:eastAsiaTheme="minorEastAsia"/>
          <w:lang w:eastAsia="zh-CN"/>
        </w:rPr>
        <w:t xml:space="preserve">, the network can derive the </w:t>
      </w:r>
      <w:r w:rsidR="00F75038">
        <w:rPr>
          <w:rFonts w:eastAsiaTheme="minorEastAsia"/>
          <w:lang w:eastAsia="zh-CN"/>
        </w:rPr>
        <w:t>P</w:t>
      </w:r>
      <w:r w:rsidR="00A765EB">
        <w:rPr>
          <w:rFonts w:eastAsiaTheme="minorEastAsia"/>
          <w:lang w:eastAsia="zh-CN"/>
        </w:rPr>
        <w:t>ermanent ID to perform Device management.</w:t>
      </w:r>
    </w:p>
    <w:p w14:paraId="5116B786" w14:textId="603DCBF9" w:rsidR="0026625D" w:rsidRPr="00066D29" w:rsidRDefault="00B45673" w:rsidP="00EA1099">
      <w:pPr>
        <w:rPr>
          <w:rFonts w:eastAsiaTheme="minorEastAsia"/>
          <w:u w:val="single"/>
          <w:lang w:eastAsia="zh-CN"/>
        </w:rPr>
      </w:pPr>
      <w:r>
        <w:rPr>
          <w:rFonts w:eastAsiaTheme="minorEastAsia"/>
          <w:u w:val="single"/>
          <w:lang w:eastAsia="zh-CN"/>
        </w:rPr>
        <w:t>Complexity</w:t>
      </w:r>
      <w:r w:rsidR="0026625D" w:rsidRPr="00066D29">
        <w:rPr>
          <w:rFonts w:eastAsiaTheme="minorEastAsia"/>
          <w:u w:val="single"/>
          <w:lang w:eastAsia="zh-CN"/>
        </w:rPr>
        <w:t xml:space="preserve"> of using temporary ID:</w:t>
      </w:r>
    </w:p>
    <w:p w14:paraId="67FF18DE" w14:textId="5C3D6466" w:rsidR="00D8358F" w:rsidRPr="00066D29" w:rsidRDefault="00D8358F" w:rsidP="00D8358F">
      <w:pPr>
        <w:rPr>
          <w:rFonts w:eastAsiaTheme="minorEastAsia"/>
          <w:lang w:eastAsia="zh-CN"/>
        </w:rPr>
      </w:pPr>
      <w:r w:rsidRPr="004A6996">
        <w:rPr>
          <w:rFonts w:eastAsiaTheme="minorEastAsia"/>
          <w:lang w:eastAsia="zh-CN"/>
        </w:rPr>
        <w:t>The Temporary ID is writable must only be changed by in an authorised and secure way, otherwise there will be a mismatch between the network and the A</w:t>
      </w:r>
      <w:r w:rsidR="002775E2" w:rsidRPr="00066D29">
        <w:rPr>
          <w:rFonts w:eastAsiaTheme="minorEastAsia"/>
          <w:lang w:eastAsia="zh-CN"/>
        </w:rPr>
        <w:t xml:space="preserve">mbient </w:t>
      </w:r>
      <w:r w:rsidRPr="00066D29">
        <w:rPr>
          <w:rFonts w:eastAsiaTheme="minorEastAsia"/>
          <w:lang w:eastAsia="zh-CN"/>
        </w:rPr>
        <w:t>IoT Device.</w:t>
      </w:r>
    </w:p>
    <w:p w14:paraId="2514746A" w14:textId="445E7A9A" w:rsidR="00264D18" w:rsidRPr="00066D29" w:rsidRDefault="001A1380" w:rsidP="00EA1099">
      <w:pPr>
        <w:rPr>
          <w:rFonts w:eastAsiaTheme="minorEastAsia"/>
          <w:lang w:eastAsia="zh-CN"/>
        </w:rPr>
      </w:pPr>
      <w:r w:rsidRPr="00066D29">
        <w:rPr>
          <w:rFonts w:eastAsiaTheme="minorEastAsia"/>
          <w:lang w:eastAsia="zh-CN"/>
        </w:rPr>
        <w:t>S</w:t>
      </w:r>
      <w:r w:rsidR="00C4747A" w:rsidRPr="00066D29">
        <w:rPr>
          <w:rFonts w:eastAsiaTheme="minorEastAsia"/>
          <w:lang w:eastAsia="zh-CN"/>
        </w:rPr>
        <w:t xml:space="preserve">toring </w:t>
      </w:r>
      <w:r w:rsidRPr="00066D29">
        <w:rPr>
          <w:rFonts w:eastAsiaTheme="minorEastAsia"/>
          <w:lang w:eastAsia="zh-CN"/>
        </w:rPr>
        <w:t>a T</w:t>
      </w:r>
      <w:r w:rsidR="00C4747A" w:rsidRPr="00066D29">
        <w:rPr>
          <w:rFonts w:eastAsiaTheme="minorEastAsia"/>
          <w:lang w:eastAsia="zh-CN"/>
        </w:rPr>
        <w:t xml:space="preserve">emporary ID in non-volatile memory requires </w:t>
      </w:r>
      <w:r w:rsidR="00484B12" w:rsidRPr="00066D29">
        <w:rPr>
          <w:rFonts w:eastAsiaTheme="minorEastAsia"/>
          <w:lang w:eastAsia="zh-CN"/>
        </w:rPr>
        <w:t xml:space="preserve">the </w:t>
      </w:r>
      <w:r w:rsidR="00C4747A" w:rsidRPr="00066D29">
        <w:rPr>
          <w:rFonts w:eastAsiaTheme="minorEastAsia"/>
          <w:lang w:eastAsia="zh-CN"/>
        </w:rPr>
        <w:t>Ambient IoT Device</w:t>
      </w:r>
      <w:r w:rsidR="00484B12" w:rsidRPr="00066D29">
        <w:rPr>
          <w:rFonts w:eastAsiaTheme="minorEastAsia"/>
          <w:lang w:eastAsia="zh-CN"/>
        </w:rPr>
        <w:t xml:space="preserve"> to write to NVM</w:t>
      </w:r>
      <w:r w:rsidR="00C4747A" w:rsidRPr="00066D29">
        <w:rPr>
          <w:rFonts w:eastAsiaTheme="minorEastAsia"/>
          <w:lang w:eastAsia="zh-CN"/>
        </w:rPr>
        <w:t>.</w:t>
      </w:r>
      <w:r w:rsidR="00C02EF9" w:rsidRPr="00066D29">
        <w:rPr>
          <w:rFonts w:eastAsiaTheme="minorEastAsia"/>
          <w:lang w:eastAsia="zh-CN"/>
        </w:rPr>
        <w:t xml:space="preserve"> </w:t>
      </w:r>
      <w:r w:rsidR="003A373A" w:rsidRPr="00066D29">
        <w:rPr>
          <w:rFonts w:eastAsiaTheme="minorEastAsia"/>
          <w:lang w:eastAsia="zh-CN"/>
        </w:rPr>
        <w:t xml:space="preserve">As </w:t>
      </w:r>
      <w:r w:rsidR="008C544D" w:rsidRPr="00066D29">
        <w:rPr>
          <w:rFonts w:eastAsiaTheme="minorEastAsia"/>
          <w:lang w:eastAsia="zh-CN"/>
        </w:rPr>
        <w:t>analysed</w:t>
      </w:r>
      <w:r w:rsidR="003A373A" w:rsidRPr="00066D29">
        <w:rPr>
          <w:rFonts w:eastAsiaTheme="minorEastAsia"/>
          <w:lang w:eastAsia="zh-CN"/>
        </w:rPr>
        <w:t xml:space="preserve"> </w:t>
      </w:r>
      <w:r w:rsidR="008C544D" w:rsidRPr="00066D29">
        <w:rPr>
          <w:rFonts w:eastAsiaTheme="minorEastAsia"/>
          <w:lang w:eastAsia="zh-CN"/>
        </w:rPr>
        <w:t>above,</w:t>
      </w:r>
      <w:r w:rsidR="00264D18" w:rsidRPr="00066D29">
        <w:rPr>
          <w:rFonts w:eastAsiaTheme="minorEastAsia"/>
          <w:lang w:eastAsia="zh-CN"/>
        </w:rPr>
        <w:t xml:space="preserve"> the</w:t>
      </w:r>
      <w:r w:rsidR="008C544D" w:rsidRPr="00066D29">
        <w:rPr>
          <w:rFonts w:eastAsiaTheme="minorEastAsia"/>
          <w:lang w:eastAsia="zh-CN"/>
        </w:rPr>
        <w:t xml:space="preserve"> </w:t>
      </w:r>
      <w:r w:rsidR="001E047F" w:rsidRPr="00066D29">
        <w:rPr>
          <w:rFonts w:eastAsiaTheme="minorEastAsia"/>
          <w:lang w:eastAsia="zh-CN"/>
        </w:rPr>
        <w:t>write</w:t>
      </w:r>
      <w:r w:rsidR="008C544D" w:rsidRPr="00066D29">
        <w:rPr>
          <w:rFonts w:eastAsiaTheme="minorEastAsia"/>
          <w:lang w:eastAsia="zh-CN"/>
        </w:rPr>
        <w:t xml:space="preserve"> operation </w:t>
      </w:r>
      <w:r w:rsidR="00264D18" w:rsidRPr="00066D29">
        <w:rPr>
          <w:rFonts w:eastAsiaTheme="minorEastAsia"/>
          <w:lang w:eastAsia="zh-CN"/>
        </w:rPr>
        <w:t>can have following impacts:</w:t>
      </w:r>
    </w:p>
    <w:p w14:paraId="214FC75A" w14:textId="43013813" w:rsidR="001D11EF" w:rsidRDefault="00264D18" w:rsidP="00264D18">
      <w:pPr>
        <w:ind w:left="568" w:hanging="284"/>
        <w:rPr>
          <w:rFonts w:eastAsiaTheme="minorEastAsia"/>
          <w:lang w:eastAsia="zh-CN"/>
        </w:rPr>
      </w:pPr>
      <w:r>
        <w:rPr>
          <w:rFonts w:eastAsiaTheme="minorEastAsia"/>
          <w:lang w:eastAsia="zh-CN"/>
        </w:rPr>
        <w:t>-</w:t>
      </w:r>
      <w:r>
        <w:rPr>
          <w:rFonts w:eastAsiaTheme="minorEastAsia"/>
          <w:lang w:eastAsia="zh-CN"/>
        </w:rPr>
        <w:tab/>
      </w:r>
      <w:r w:rsidR="008C544D">
        <w:rPr>
          <w:rFonts w:eastAsiaTheme="minorEastAsia"/>
          <w:lang w:eastAsia="zh-CN"/>
        </w:rPr>
        <w:t>more power consumption</w:t>
      </w:r>
      <w:r w:rsidR="001D11EF">
        <w:rPr>
          <w:rFonts w:eastAsiaTheme="minorEastAsia"/>
          <w:lang w:eastAsia="zh-CN"/>
        </w:rPr>
        <w:t xml:space="preserve"> (3 times as much as read operation)</w:t>
      </w:r>
    </w:p>
    <w:p w14:paraId="4E5DA9A8" w14:textId="0593D62A" w:rsidR="001D11EF" w:rsidRDefault="001D11EF" w:rsidP="00264D18">
      <w:pPr>
        <w:ind w:left="568" w:hanging="284"/>
        <w:rPr>
          <w:rFonts w:eastAsiaTheme="minorEastAsia"/>
          <w:lang w:eastAsia="zh-CN"/>
        </w:rPr>
      </w:pPr>
      <w:r>
        <w:rPr>
          <w:rFonts w:eastAsiaTheme="minorEastAsia"/>
          <w:lang w:eastAsia="zh-CN"/>
        </w:rPr>
        <w:t>-</w:t>
      </w:r>
      <w:r>
        <w:rPr>
          <w:rFonts w:eastAsiaTheme="minorEastAsia"/>
          <w:lang w:eastAsia="zh-CN"/>
        </w:rPr>
        <w:tab/>
      </w:r>
      <w:r w:rsidR="008C544D">
        <w:rPr>
          <w:rFonts w:eastAsiaTheme="minorEastAsia"/>
          <w:lang w:eastAsia="zh-CN"/>
        </w:rPr>
        <w:t>larger latency</w:t>
      </w:r>
      <w:r>
        <w:rPr>
          <w:rFonts w:eastAsiaTheme="minorEastAsia"/>
          <w:lang w:eastAsia="zh-CN"/>
        </w:rPr>
        <w:t xml:space="preserve"> (</w:t>
      </w:r>
      <w:r w:rsidR="006F628A">
        <w:rPr>
          <w:rFonts w:eastAsiaTheme="minorEastAsia"/>
          <w:lang w:eastAsia="zh-CN"/>
        </w:rPr>
        <w:t>around</w:t>
      </w:r>
      <w:r>
        <w:rPr>
          <w:rFonts w:eastAsiaTheme="minorEastAsia"/>
          <w:lang w:eastAsia="zh-CN"/>
        </w:rPr>
        <w:t xml:space="preserve"> 10 times as much as read operation)</w:t>
      </w:r>
    </w:p>
    <w:p w14:paraId="6914C449" w14:textId="29F0282A" w:rsidR="00C4747A" w:rsidRDefault="001D11EF" w:rsidP="00264D18">
      <w:pPr>
        <w:ind w:left="568" w:hanging="284"/>
        <w:rPr>
          <w:rFonts w:eastAsiaTheme="minorEastAsia"/>
          <w:lang w:eastAsia="zh-CN"/>
        </w:rPr>
      </w:pPr>
      <w:r>
        <w:rPr>
          <w:rFonts w:eastAsiaTheme="minorEastAsia"/>
          <w:lang w:eastAsia="zh-CN"/>
        </w:rPr>
        <w:t>-</w:t>
      </w:r>
      <w:r>
        <w:rPr>
          <w:rFonts w:eastAsiaTheme="minorEastAsia"/>
          <w:lang w:eastAsia="zh-CN"/>
        </w:rPr>
        <w:tab/>
        <w:t>shorten the life cycle of an Ambient Device due to limited times of writing operation</w:t>
      </w:r>
    </w:p>
    <w:p w14:paraId="08D4DD6C" w14:textId="6C612F63" w:rsidR="00D70E59" w:rsidRPr="00066D29" w:rsidRDefault="00D70E59" w:rsidP="001D11EF">
      <w:pPr>
        <w:rPr>
          <w:rFonts w:eastAsiaTheme="minorEastAsia"/>
          <w:u w:val="single"/>
          <w:lang w:eastAsia="zh-CN"/>
        </w:rPr>
      </w:pPr>
      <w:r w:rsidRPr="00066D29">
        <w:rPr>
          <w:rFonts w:eastAsiaTheme="minorEastAsia"/>
          <w:u w:val="single"/>
          <w:lang w:eastAsia="zh-CN"/>
        </w:rPr>
        <w:t>Issues or impacts due to using temporary ID:</w:t>
      </w:r>
    </w:p>
    <w:p w14:paraId="7D41AF91" w14:textId="50BCE62B" w:rsidR="001D11EF" w:rsidRDefault="001D11EF" w:rsidP="001D11EF">
      <w:pPr>
        <w:rPr>
          <w:rFonts w:eastAsiaTheme="minorEastAsia"/>
          <w:lang w:eastAsia="zh-CN"/>
        </w:rPr>
      </w:pPr>
      <w:r>
        <w:rPr>
          <w:rFonts w:eastAsiaTheme="minorEastAsia" w:hint="eastAsia"/>
          <w:lang w:eastAsia="zh-CN"/>
        </w:rPr>
        <w:t>A</w:t>
      </w:r>
      <w:r>
        <w:rPr>
          <w:rFonts w:eastAsiaTheme="minorEastAsia"/>
          <w:lang w:eastAsia="zh-CN"/>
        </w:rPr>
        <w:t>ssum</w:t>
      </w:r>
      <w:r w:rsidR="00BE0284">
        <w:rPr>
          <w:rFonts w:eastAsiaTheme="minorEastAsia"/>
          <w:lang w:eastAsia="zh-CN"/>
        </w:rPr>
        <w:t>ing</w:t>
      </w:r>
      <w:r>
        <w:rPr>
          <w:rFonts w:eastAsiaTheme="minorEastAsia"/>
          <w:lang w:eastAsia="zh-CN"/>
        </w:rPr>
        <w:t xml:space="preserve"> that</w:t>
      </w:r>
      <w:r w:rsidR="00151E6F">
        <w:rPr>
          <w:rFonts w:eastAsiaTheme="minorEastAsia"/>
          <w:lang w:eastAsia="zh-CN"/>
        </w:rPr>
        <w:t xml:space="preserve"> a</w:t>
      </w:r>
      <w:r>
        <w:rPr>
          <w:rFonts w:eastAsiaTheme="minorEastAsia"/>
          <w:lang w:eastAsia="zh-CN"/>
        </w:rPr>
        <w:t xml:space="preserve"> </w:t>
      </w:r>
      <w:r w:rsidR="001E047F">
        <w:rPr>
          <w:rFonts w:eastAsiaTheme="minorEastAsia"/>
          <w:lang w:eastAsia="zh-CN"/>
        </w:rPr>
        <w:t>T</w:t>
      </w:r>
      <w:r>
        <w:rPr>
          <w:rFonts w:eastAsiaTheme="minorEastAsia"/>
          <w:lang w:eastAsia="zh-CN"/>
        </w:rPr>
        <w:t>emporary ID mechanism is applied to Ambient IoT, additional complexities</w:t>
      </w:r>
      <w:r w:rsidR="00FD7A5F">
        <w:rPr>
          <w:rFonts w:eastAsiaTheme="minorEastAsia"/>
          <w:lang w:eastAsia="zh-CN"/>
        </w:rPr>
        <w:t xml:space="preserve"> and issues</w:t>
      </w:r>
      <w:r>
        <w:rPr>
          <w:rFonts w:eastAsiaTheme="minorEastAsia"/>
          <w:lang w:eastAsia="zh-CN"/>
        </w:rPr>
        <w:t xml:space="preserve"> are introduced:</w:t>
      </w:r>
    </w:p>
    <w:p w14:paraId="37C0D12E" w14:textId="589B8FE2" w:rsidR="006E57D6" w:rsidRDefault="006E57D6" w:rsidP="006E57D6">
      <w:pPr>
        <w:ind w:left="568" w:hanging="284"/>
        <w:rPr>
          <w:rFonts w:eastAsiaTheme="minorEastAsia"/>
          <w:lang w:eastAsia="zh-CN"/>
        </w:rPr>
      </w:pPr>
      <w:r>
        <w:rPr>
          <w:rFonts w:eastAsiaTheme="minorEastAsia"/>
          <w:lang w:eastAsia="zh-CN"/>
        </w:rPr>
        <w:t>1.</w:t>
      </w:r>
      <w:r>
        <w:rPr>
          <w:rFonts w:eastAsiaTheme="minorEastAsia"/>
          <w:lang w:eastAsia="zh-CN"/>
        </w:rPr>
        <w:tab/>
      </w:r>
      <w:r w:rsidR="00151E6F">
        <w:rPr>
          <w:rFonts w:eastAsiaTheme="minorEastAsia"/>
          <w:lang w:eastAsia="zh-CN"/>
        </w:rPr>
        <w:t>P</w:t>
      </w:r>
      <w:r>
        <w:rPr>
          <w:rFonts w:eastAsiaTheme="minorEastAsia"/>
          <w:lang w:eastAsia="zh-CN"/>
        </w:rPr>
        <w:t xml:space="preserve">rocedure for </w:t>
      </w:r>
      <w:r w:rsidR="00151E6F">
        <w:rPr>
          <w:rFonts w:eastAsiaTheme="minorEastAsia"/>
          <w:lang w:eastAsia="zh-CN"/>
        </w:rPr>
        <w:t>T</w:t>
      </w:r>
      <w:r>
        <w:rPr>
          <w:rFonts w:eastAsiaTheme="minorEastAsia"/>
          <w:lang w:eastAsia="zh-CN"/>
        </w:rPr>
        <w:t>emporary ID provisioning is introduced</w:t>
      </w:r>
      <w:r w:rsidR="00DC6AB9">
        <w:rPr>
          <w:rFonts w:eastAsiaTheme="minorEastAsia"/>
          <w:lang w:eastAsia="zh-CN"/>
        </w:rPr>
        <w:t>:</w:t>
      </w:r>
    </w:p>
    <w:p w14:paraId="3DA2A54F" w14:textId="251443AD" w:rsidR="00585DED" w:rsidRDefault="00DC6AB9" w:rsidP="00F15680">
      <w:pPr>
        <w:ind w:left="851" w:hanging="284"/>
        <w:rPr>
          <w:rFonts w:eastAsiaTheme="minorEastAsia"/>
          <w:lang w:eastAsia="zh-CN"/>
        </w:rPr>
      </w:pPr>
      <w:r>
        <w:rPr>
          <w:rFonts w:eastAsiaTheme="minorEastAsia"/>
          <w:lang w:eastAsia="zh-CN"/>
        </w:rPr>
        <w:t>-</w:t>
      </w:r>
      <w:r>
        <w:rPr>
          <w:rFonts w:eastAsiaTheme="minorEastAsia"/>
          <w:lang w:eastAsia="zh-CN"/>
        </w:rPr>
        <w:tab/>
      </w:r>
      <w:r w:rsidR="00B44811">
        <w:rPr>
          <w:rFonts w:eastAsiaTheme="minorEastAsia"/>
          <w:lang w:eastAsia="zh-CN"/>
        </w:rPr>
        <w:t>I</w:t>
      </w:r>
      <w:r w:rsidR="0029680B">
        <w:rPr>
          <w:rFonts w:eastAsiaTheme="minorEastAsia"/>
          <w:lang w:eastAsia="zh-CN"/>
        </w:rPr>
        <w:t xml:space="preserve">f the </w:t>
      </w:r>
      <w:r w:rsidR="00B44811">
        <w:rPr>
          <w:rFonts w:eastAsiaTheme="minorEastAsia"/>
          <w:lang w:eastAsia="zh-CN"/>
        </w:rPr>
        <w:t>T</w:t>
      </w:r>
      <w:r w:rsidR="0029680B">
        <w:rPr>
          <w:rFonts w:eastAsiaTheme="minorEastAsia"/>
          <w:lang w:eastAsia="zh-CN"/>
        </w:rPr>
        <w:t>emporary ID provisioning</w:t>
      </w:r>
      <w:r w:rsidR="00A646E7">
        <w:rPr>
          <w:rFonts w:eastAsiaTheme="minorEastAsia"/>
          <w:lang w:eastAsia="zh-CN"/>
        </w:rPr>
        <w:t xml:space="preserve">/update </w:t>
      </w:r>
      <w:r w:rsidR="0029680B">
        <w:rPr>
          <w:rFonts w:eastAsiaTheme="minorEastAsia"/>
          <w:lang w:eastAsia="zh-CN"/>
        </w:rPr>
        <w:t xml:space="preserve">is performed during Inventory operation procedure, significantly larger latency is introduced compared with RFID inventory procedure. </w:t>
      </w:r>
      <w:r w:rsidR="00DB7D94">
        <w:rPr>
          <w:rFonts w:eastAsiaTheme="minorEastAsia"/>
          <w:lang w:eastAsia="zh-CN"/>
        </w:rPr>
        <w:t xml:space="preserve">In RFID system, up to 1000 tags can be inventoried per second. In 3GPP system, if </w:t>
      </w:r>
      <w:r w:rsidR="00A646E7">
        <w:rPr>
          <w:rFonts w:eastAsiaTheme="minorEastAsia"/>
          <w:lang w:eastAsia="zh-CN"/>
        </w:rPr>
        <w:t xml:space="preserve">the </w:t>
      </w:r>
      <w:r w:rsidR="00DB7D94">
        <w:rPr>
          <w:rFonts w:eastAsiaTheme="minorEastAsia"/>
          <w:lang w:eastAsia="zh-CN"/>
        </w:rPr>
        <w:t xml:space="preserve">Ambient IoT Device shall be provisioned with a </w:t>
      </w:r>
      <w:r w:rsidR="00A646E7">
        <w:rPr>
          <w:rFonts w:eastAsiaTheme="minorEastAsia"/>
          <w:lang w:eastAsia="zh-CN"/>
        </w:rPr>
        <w:t>or have its T</w:t>
      </w:r>
      <w:r w:rsidR="00DB7D94">
        <w:rPr>
          <w:rFonts w:eastAsiaTheme="minorEastAsia"/>
          <w:lang w:eastAsia="zh-CN"/>
        </w:rPr>
        <w:t xml:space="preserve">emporary ID </w:t>
      </w:r>
      <w:r w:rsidR="00A646E7">
        <w:rPr>
          <w:rFonts w:eastAsiaTheme="minorEastAsia"/>
          <w:lang w:eastAsia="zh-CN"/>
        </w:rPr>
        <w:t xml:space="preserve">updated </w:t>
      </w:r>
      <w:r w:rsidR="00DB7D94">
        <w:rPr>
          <w:rFonts w:eastAsiaTheme="minorEastAsia"/>
          <w:lang w:eastAsia="zh-CN"/>
        </w:rPr>
        <w:t>during inventory procedure, it will at least cost 3.2ms latency per 32 bits.</w:t>
      </w:r>
      <w:r w:rsidR="00B735F1">
        <w:rPr>
          <w:rFonts w:eastAsiaTheme="minorEastAsia"/>
          <w:lang w:eastAsia="zh-CN"/>
        </w:rPr>
        <w:t xml:space="preserve"> </w:t>
      </w:r>
      <w:r w:rsidR="00585DED">
        <w:rPr>
          <w:rFonts w:eastAsiaTheme="minorEastAsia"/>
          <w:lang w:eastAsia="zh-CN"/>
        </w:rPr>
        <w:t xml:space="preserve">Currently, </w:t>
      </w:r>
      <w:r w:rsidR="00B735F1">
        <w:rPr>
          <w:rFonts w:eastAsiaTheme="minorEastAsia"/>
          <w:lang w:eastAsia="zh-CN"/>
        </w:rPr>
        <w:t>the length of 5G-GUTI is 80 bits</w:t>
      </w:r>
      <w:r w:rsidR="008E69D9">
        <w:rPr>
          <w:rFonts w:eastAsiaTheme="minorEastAsia"/>
          <w:lang w:eastAsia="zh-CN"/>
        </w:rPr>
        <w:t xml:space="preserve"> (&lt;MCC&gt;&lt;MNC&gt;&lt;AMF Region ID&gt;&lt;AMF Set ID&gt;&lt;AMF Pointer&gt;&lt;5G-TMSI&gt;)</w:t>
      </w:r>
      <w:r w:rsidR="00B735F1">
        <w:rPr>
          <w:rFonts w:eastAsiaTheme="minorEastAsia" w:hint="eastAsia"/>
          <w:lang w:eastAsia="zh-CN"/>
        </w:rPr>
        <w:t>.</w:t>
      </w:r>
      <w:r w:rsidR="001F02CC">
        <w:rPr>
          <w:rFonts w:eastAsiaTheme="minorEastAsia"/>
          <w:lang w:eastAsia="zh-CN"/>
        </w:rPr>
        <w:t xml:space="preserve"> Writing a 5G-GUTI towards an Ambient IoT Device would </w:t>
      </w:r>
      <w:r w:rsidR="00A769E9">
        <w:rPr>
          <w:rFonts w:eastAsiaTheme="minorEastAsia"/>
          <w:lang w:eastAsia="zh-CN"/>
        </w:rPr>
        <w:t xml:space="preserve">cost </w:t>
      </w:r>
      <w:r w:rsidR="00184213">
        <w:rPr>
          <w:rFonts w:eastAsiaTheme="minorEastAsia"/>
          <w:lang w:eastAsia="zh-CN"/>
        </w:rPr>
        <w:t>around 10ms</w:t>
      </w:r>
      <w:r w:rsidR="005A1010">
        <w:rPr>
          <w:rFonts w:eastAsiaTheme="minorEastAsia"/>
          <w:lang w:eastAsia="zh-CN"/>
        </w:rPr>
        <w:t xml:space="preserve"> (</w:t>
      </w:r>
      <w:proofErr w:type="gramStart"/>
      <w:r w:rsidR="00A646E7">
        <w:rPr>
          <w:rFonts w:eastAsiaTheme="minorEastAsia"/>
          <w:lang w:eastAsia="zh-CN"/>
        </w:rPr>
        <w:t>ceil(</w:t>
      </w:r>
      <w:proofErr w:type="gramEnd"/>
      <w:r w:rsidR="005A1010">
        <w:rPr>
          <w:rFonts w:eastAsiaTheme="minorEastAsia"/>
          <w:lang w:eastAsia="zh-CN"/>
        </w:rPr>
        <w:t>80 bits / 32 bits</w:t>
      </w:r>
      <w:r w:rsidR="00A646E7">
        <w:rPr>
          <w:rFonts w:eastAsiaTheme="minorEastAsia"/>
          <w:lang w:eastAsia="zh-CN"/>
        </w:rPr>
        <w:t>)</w:t>
      </w:r>
      <w:r w:rsidR="005A1010">
        <w:rPr>
          <w:rFonts w:eastAsiaTheme="minorEastAsia"/>
          <w:lang w:eastAsia="zh-CN"/>
        </w:rPr>
        <w:t xml:space="preserve"> * 3.2 </w:t>
      </w:r>
      <w:proofErr w:type="spellStart"/>
      <w:r w:rsidR="005A1010">
        <w:rPr>
          <w:rFonts w:eastAsiaTheme="minorEastAsia"/>
          <w:lang w:eastAsia="zh-CN"/>
        </w:rPr>
        <w:t>ms</w:t>
      </w:r>
      <w:proofErr w:type="spellEnd"/>
      <w:r w:rsidR="005A1010">
        <w:rPr>
          <w:rFonts w:eastAsiaTheme="minorEastAsia"/>
          <w:lang w:eastAsia="zh-CN"/>
        </w:rPr>
        <w:t xml:space="preserve"> = </w:t>
      </w:r>
      <w:r w:rsidR="00A646E7">
        <w:rPr>
          <w:rFonts w:eastAsiaTheme="minorEastAsia"/>
          <w:lang w:eastAsia="zh-CN"/>
        </w:rPr>
        <w:t>9.6</w:t>
      </w:r>
      <w:r w:rsidR="005A1010">
        <w:rPr>
          <w:rFonts w:eastAsiaTheme="minorEastAsia"/>
          <w:lang w:eastAsia="zh-CN"/>
        </w:rPr>
        <w:t>ms)</w:t>
      </w:r>
      <w:r w:rsidR="001F02CC">
        <w:rPr>
          <w:rFonts w:eastAsiaTheme="minorEastAsia"/>
          <w:lang w:eastAsia="zh-CN"/>
        </w:rPr>
        <w:t xml:space="preserve">. </w:t>
      </w:r>
      <w:r w:rsidR="00B735F1">
        <w:rPr>
          <w:rFonts w:eastAsiaTheme="minorEastAsia"/>
          <w:lang w:eastAsia="zh-CN"/>
        </w:rPr>
        <w:t>Considering that the number of Ambient IoT Device</w:t>
      </w:r>
      <w:r w:rsidR="00B44811">
        <w:rPr>
          <w:rFonts w:eastAsiaTheme="minorEastAsia"/>
          <w:lang w:eastAsia="zh-CN"/>
        </w:rPr>
        <w:t>s</w:t>
      </w:r>
      <w:r w:rsidR="00B735F1">
        <w:rPr>
          <w:rFonts w:eastAsiaTheme="minorEastAsia"/>
          <w:lang w:eastAsia="zh-CN"/>
        </w:rPr>
        <w:t xml:space="preserve"> would be much larger than the number of UEs, the </w:t>
      </w:r>
      <w:r w:rsidR="00A85ABE">
        <w:rPr>
          <w:rFonts w:eastAsiaTheme="minorEastAsia"/>
          <w:lang w:eastAsia="zh-CN"/>
        </w:rPr>
        <w:t xml:space="preserve">length of </w:t>
      </w:r>
      <w:r w:rsidR="00B44811">
        <w:rPr>
          <w:rFonts w:eastAsiaTheme="minorEastAsia"/>
          <w:lang w:eastAsia="zh-CN"/>
        </w:rPr>
        <w:t>a T</w:t>
      </w:r>
      <w:r w:rsidR="00B735F1">
        <w:rPr>
          <w:rFonts w:eastAsiaTheme="minorEastAsia"/>
          <w:lang w:eastAsia="zh-CN"/>
        </w:rPr>
        <w:t xml:space="preserve">emporary ID would </w:t>
      </w:r>
      <w:r w:rsidR="00B44811">
        <w:rPr>
          <w:rFonts w:eastAsiaTheme="minorEastAsia"/>
          <w:lang w:eastAsia="zh-CN"/>
        </w:rPr>
        <w:t xml:space="preserve">need </w:t>
      </w:r>
      <w:r w:rsidR="00B735F1">
        <w:rPr>
          <w:rFonts w:eastAsiaTheme="minorEastAsia"/>
          <w:lang w:eastAsia="zh-CN"/>
        </w:rPr>
        <w:t>be longer</w:t>
      </w:r>
      <w:r w:rsidR="004D3004">
        <w:rPr>
          <w:rFonts w:eastAsiaTheme="minorEastAsia"/>
          <w:lang w:eastAsia="zh-CN"/>
        </w:rPr>
        <w:t xml:space="preserve"> than </w:t>
      </w:r>
      <w:r w:rsidR="00B44811">
        <w:rPr>
          <w:rFonts w:eastAsiaTheme="minorEastAsia"/>
          <w:lang w:eastAsia="zh-CN"/>
        </w:rPr>
        <w:t xml:space="preserve">a </w:t>
      </w:r>
      <w:r w:rsidR="004D3004">
        <w:rPr>
          <w:rFonts w:eastAsiaTheme="minorEastAsia"/>
          <w:lang w:eastAsia="zh-CN"/>
        </w:rPr>
        <w:t>5G-GUTI</w:t>
      </w:r>
      <w:r w:rsidR="00B735F1">
        <w:rPr>
          <w:rFonts w:eastAsiaTheme="minorEastAsia"/>
          <w:lang w:eastAsia="zh-CN"/>
        </w:rPr>
        <w:t xml:space="preserve">. </w:t>
      </w:r>
      <w:r w:rsidR="00301328">
        <w:rPr>
          <w:rFonts w:eastAsiaTheme="minorEastAsia"/>
          <w:lang w:eastAsia="zh-CN"/>
        </w:rPr>
        <w:t xml:space="preserve">Therefore, the latency would be even larger. This would cause the inventory efficiency being decreased </w:t>
      </w:r>
      <w:r w:rsidR="00B44811">
        <w:rPr>
          <w:rFonts w:eastAsiaTheme="minorEastAsia"/>
          <w:lang w:eastAsia="zh-CN"/>
        </w:rPr>
        <w:t xml:space="preserve">down </w:t>
      </w:r>
      <w:r w:rsidR="00740417">
        <w:rPr>
          <w:rFonts w:eastAsiaTheme="minorEastAsia"/>
          <w:lang w:eastAsia="zh-CN"/>
        </w:rPr>
        <w:t>to</w:t>
      </w:r>
      <w:r w:rsidR="00301328">
        <w:rPr>
          <w:rFonts w:eastAsiaTheme="minorEastAsia"/>
          <w:lang w:eastAsia="zh-CN"/>
        </w:rPr>
        <w:t xml:space="preserve"> 100 tags per second</w:t>
      </w:r>
      <w:r w:rsidR="00B44811">
        <w:rPr>
          <w:rFonts w:eastAsiaTheme="minorEastAsia"/>
          <w:lang w:eastAsia="zh-CN"/>
        </w:rPr>
        <w:t xml:space="preserve"> (or even lower)</w:t>
      </w:r>
      <w:r w:rsidR="00301328">
        <w:rPr>
          <w:rFonts w:eastAsiaTheme="minorEastAsia"/>
          <w:lang w:eastAsia="zh-CN"/>
        </w:rPr>
        <w:t>, making Ambient IoT much less competitive than RFID</w:t>
      </w:r>
      <w:r w:rsidR="00513CD7">
        <w:rPr>
          <w:rFonts w:eastAsiaTheme="minorEastAsia"/>
          <w:lang w:eastAsia="zh-CN"/>
        </w:rPr>
        <w:t>, being only 1/10 efficiency of RFID</w:t>
      </w:r>
      <w:r w:rsidR="00B44811">
        <w:rPr>
          <w:rFonts w:eastAsiaTheme="minorEastAsia"/>
          <w:lang w:eastAsia="zh-CN"/>
        </w:rPr>
        <w:t>.</w:t>
      </w:r>
    </w:p>
    <w:p w14:paraId="21805428" w14:textId="4191954C" w:rsidR="00DC6AB9" w:rsidRDefault="0029680B" w:rsidP="00F15680">
      <w:pPr>
        <w:ind w:left="851" w:hanging="284"/>
        <w:rPr>
          <w:rFonts w:eastAsiaTheme="minorEastAsia"/>
          <w:lang w:eastAsia="zh-CN"/>
        </w:rPr>
      </w:pPr>
      <w:r>
        <w:rPr>
          <w:rFonts w:eastAsiaTheme="minorEastAsia"/>
          <w:lang w:eastAsia="zh-CN"/>
        </w:rPr>
        <w:t>-</w:t>
      </w:r>
      <w:r>
        <w:rPr>
          <w:rFonts w:eastAsiaTheme="minorEastAsia"/>
          <w:lang w:eastAsia="zh-CN"/>
        </w:rPr>
        <w:tab/>
      </w:r>
      <w:r w:rsidR="00037798">
        <w:rPr>
          <w:rFonts w:eastAsiaTheme="minorEastAsia"/>
          <w:lang w:eastAsia="zh-CN"/>
        </w:rPr>
        <w:t>I</w:t>
      </w:r>
      <w:r w:rsidR="00DC6AB9">
        <w:rPr>
          <w:rFonts w:eastAsiaTheme="minorEastAsia"/>
          <w:lang w:eastAsia="zh-CN"/>
        </w:rPr>
        <w:t xml:space="preserve">f </w:t>
      </w:r>
      <w:r w:rsidR="00F15680">
        <w:rPr>
          <w:rFonts w:eastAsiaTheme="minorEastAsia" w:hint="eastAsia"/>
          <w:lang w:eastAsia="zh-CN"/>
        </w:rPr>
        <w:t>this</w:t>
      </w:r>
      <w:r w:rsidR="00F15680">
        <w:rPr>
          <w:rFonts w:eastAsiaTheme="minorEastAsia"/>
          <w:lang w:eastAsia="zh-CN"/>
        </w:rPr>
        <w:t xml:space="preserve"> procedure is a standalone procedure, it means that </w:t>
      </w:r>
      <w:r w:rsidR="003F61BE">
        <w:rPr>
          <w:rFonts w:eastAsiaTheme="minorEastAsia"/>
          <w:lang w:eastAsia="zh-CN"/>
        </w:rPr>
        <w:t xml:space="preserve">the </w:t>
      </w:r>
      <w:r w:rsidR="00F15680">
        <w:rPr>
          <w:rFonts w:eastAsiaTheme="minorEastAsia"/>
          <w:lang w:eastAsia="zh-CN"/>
        </w:rPr>
        <w:t>network shall periodically trigger inventory</w:t>
      </w:r>
      <w:r w:rsidR="000A1D04">
        <w:rPr>
          <w:rFonts w:eastAsiaTheme="minorEastAsia"/>
          <w:lang w:eastAsia="zh-CN"/>
        </w:rPr>
        <w:t xml:space="preserve"> operation</w:t>
      </w:r>
      <w:r w:rsidR="00F15680">
        <w:rPr>
          <w:rFonts w:eastAsiaTheme="minorEastAsia"/>
          <w:lang w:eastAsia="zh-CN"/>
        </w:rPr>
        <w:t xml:space="preserve"> </w:t>
      </w:r>
      <w:r w:rsidR="00933BD0">
        <w:rPr>
          <w:rFonts w:eastAsiaTheme="minorEastAsia"/>
          <w:lang w:eastAsia="zh-CN"/>
        </w:rPr>
        <w:t>to detect whether there are A</w:t>
      </w:r>
      <w:r w:rsidR="00782E60">
        <w:rPr>
          <w:rFonts w:eastAsiaTheme="minorEastAsia"/>
          <w:lang w:eastAsia="zh-CN"/>
        </w:rPr>
        <w:t xml:space="preserve">mbient </w:t>
      </w:r>
      <w:r w:rsidR="00933BD0">
        <w:rPr>
          <w:rFonts w:eastAsiaTheme="minorEastAsia"/>
          <w:lang w:eastAsia="zh-CN"/>
        </w:rPr>
        <w:t xml:space="preserve">IoT Devices which have not been obtained </w:t>
      </w:r>
      <w:r w:rsidR="00B44811">
        <w:rPr>
          <w:rFonts w:eastAsiaTheme="minorEastAsia"/>
          <w:lang w:eastAsia="zh-CN"/>
        </w:rPr>
        <w:t>a T</w:t>
      </w:r>
      <w:r w:rsidR="00933BD0">
        <w:rPr>
          <w:rFonts w:eastAsiaTheme="minorEastAsia"/>
          <w:lang w:eastAsia="zh-CN"/>
        </w:rPr>
        <w:t>emporary ID</w:t>
      </w:r>
      <w:r w:rsidR="00FE257E">
        <w:rPr>
          <w:rFonts w:eastAsiaTheme="minorEastAsia"/>
          <w:lang w:eastAsia="zh-CN"/>
        </w:rPr>
        <w:t xml:space="preserve"> and </w:t>
      </w:r>
      <w:r w:rsidR="003F6BAC">
        <w:rPr>
          <w:rFonts w:eastAsiaTheme="minorEastAsia" w:hint="eastAsia"/>
          <w:lang w:eastAsia="zh-CN"/>
        </w:rPr>
        <w:t>t</w:t>
      </w:r>
      <w:r w:rsidR="003F6BAC">
        <w:rPr>
          <w:rFonts w:eastAsiaTheme="minorEastAsia"/>
          <w:lang w:eastAsia="zh-CN"/>
        </w:rPr>
        <w:t xml:space="preserve">o </w:t>
      </w:r>
      <w:r w:rsidR="00FE257E">
        <w:rPr>
          <w:rFonts w:eastAsiaTheme="minorEastAsia"/>
          <w:lang w:eastAsia="zh-CN"/>
        </w:rPr>
        <w:t>provision</w:t>
      </w:r>
      <w:r w:rsidR="00037798">
        <w:rPr>
          <w:rFonts w:eastAsiaTheme="minorEastAsia"/>
          <w:lang w:eastAsia="zh-CN"/>
        </w:rPr>
        <w:t>/update</w:t>
      </w:r>
      <w:r w:rsidR="00FE257E">
        <w:rPr>
          <w:rFonts w:eastAsiaTheme="minorEastAsia"/>
          <w:lang w:eastAsia="zh-CN"/>
        </w:rPr>
        <w:t xml:space="preserve"> the </w:t>
      </w:r>
      <w:r w:rsidR="00B44811">
        <w:rPr>
          <w:rFonts w:eastAsiaTheme="minorEastAsia"/>
          <w:lang w:eastAsia="zh-CN"/>
        </w:rPr>
        <w:t>T</w:t>
      </w:r>
      <w:r w:rsidR="00FE257E">
        <w:rPr>
          <w:rFonts w:eastAsiaTheme="minorEastAsia"/>
          <w:lang w:eastAsia="zh-CN"/>
        </w:rPr>
        <w:t>emporary ID to such A</w:t>
      </w:r>
      <w:r w:rsidR="00782E60">
        <w:rPr>
          <w:rFonts w:eastAsiaTheme="minorEastAsia"/>
          <w:lang w:eastAsia="zh-CN"/>
        </w:rPr>
        <w:t xml:space="preserve">mbient </w:t>
      </w:r>
      <w:r w:rsidR="00FE257E">
        <w:rPr>
          <w:rFonts w:eastAsiaTheme="minorEastAsia"/>
          <w:lang w:eastAsia="zh-CN"/>
        </w:rPr>
        <w:t>IoT Devices</w:t>
      </w:r>
      <w:r w:rsidR="00933BD0">
        <w:rPr>
          <w:rFonts w:eastAsiaTheme="minorEastAsia"/>
          <w:lang w:eastAsia="zh-CN"/>
        </w:rPr>
        <w:t xml:space="preserve">. </w:t>
      </w:r>
      <w:r w:rsidR="00053DB1">
        <w:rPr>
          <w:rFonts w:eastAsiaTheme="minorEastAsia"/>
          <w:lang w:eastAsia="zh-CN"/>
        </w:rPr>
        <w:t xml:space="preserve">This actually requires the Ambient IoT Device to maintain a state that whether it has been obtained a </w:t>
      </w:r>
      <w:r w:rsidR="00037798">
        <w:rPr>
          <w:rFonts w:eastAsiaTheme="minorEastAsia"/>
          <w:lang w:eastAsia="zh-CN"/>
        </w:rPr>
        <w:t>T</w:t>
      </w:r>
      <w:r w:rsidR="00053DB1">
        <w:rPr>
          <w:rFonts w:eastAsiaTheme="minorEastAsia"/>
          <w:lang w:eastAsia="zh-CN"/>
        </w:rPr>
        <w:t xml:space="preserve">emporary ID and </w:t>
      </w:r>
      <w:r w:rsidR="00650CAC">
        <w:rPr>
          <w:rFonts w:eastAsiaTheme="minorEastAsia"/>
          <w:lang w:eastAsia="zh-CN"/>
        </w:rPr>
        <w:t xml:space="preserve">determine whether to </w:t>
      </w:r>
      <w:r w:rsidR="00053DB1">
        <w:rPr>
          <w:rFonts w:eastAsiaTheme="minorEastAsia"/>
          <w:lang w:eastAsia="zh-CN"/>
        </w:rPr>
        <w:t>respond to the network accordingly</w:t>
      </w:r>
      <w:r w:rsidR="0034449B">
        <w:rPr>
          <w:rFonts w:eastAsiaTheme="minorEastAsia"/>
          <w:lang w:eastAsia="zh-CN"/>
        </w:rPr>
        <w:t>. This add</w:t>
      </w:r>
      <w:r w:rsidR="006164C3">
        <w:rPr>
          <w:rFonts w:eastAsiaTheme="minorEastAsia"/>
          <w:lang w:eastAsia="zh-CN"/>
        </w:rPr>
        <w:t>s</w:t>
      </w:r>
      <w:r w:rsidR="0034449B">
        <w:rPr>
          <w:rFonts w:eastAsiaTheme="minorEastAsia"/>
          <w:lang w:eastAsia="zh-CN"/>
        </w:rPr>
        <w:t xml:space="preserve"> </w:t>
      </w:r>
      <w:r w:rsidR="006D6AEA">
        <w:rPr>
          <w:rFonts w:eastAsiaTheme="minorEastAsia"/>
          <w:lang w:eastAsia="zh-CN"/>
        </w:rPr>
        <w:t xml:space="preserve">additional </w:t>
      </w:r>
      <w:r w:rsidR="0034449B">
        <w:rPr>
          <w:rFonts w:eastAsiaTheme="minorEastAsia"/>
          <w:lang w:eastAsia="zh-CN"/>
        </w:rPr>
        <w:t>complexity to the Ambient IoT Device.</w:t>
      </w:r>
    </w:p>
    <w:p w14:paraId="62FD3BAC" w14:textId="5AEECA59" w:rsidR="0070305B" w:rsidRDefault="00650CAC" w:rsidP="001C7D82">
      <w:pPr>
        <w:ind w:left="568" w:hanging="284"/>
        <w:rPr>
          <w:rFonts w:eastAsiaTheme="minorEastAsia"/>
          <w:lang w:eastAsia="zh-CN"/>
        </w:rPr>
      </w:pPr>
      <w:r>
        <w:rPr>
          <w:rFonts w:eastAsiaTheme="minorEastAsia"/>
          <w:lang w:eastAsia="zh-CN"/>
        </w:rPr>
        <w:t>2.</w:t>
      </w:r>
      <w:r>
        <w:rPr>
          <w:rFonts w:eastAsiaTheme="minorEastAsia"/>
          <w:lang w:eastAsia="zh-CN"/>
        </w:rPr>
        <w:tab/>
      </w:r>
      <w:r w:rsidR="0098327D">
        <w:rPr>
          <w:rFonts w:eastAsiaTheme="minorEastAsia"/>
          <w:lang w:eastAsia="zh-CN"/>
        </w:rPr>
        <w:t>T</w:t>
      </w:r>
      <w:r w:rsidR="00FF61CB">
        <w:rPr>
          <w:rFonts w:eastAsiaTheme="minorEastAsia"/>
          <w:lang w:eastAsia="zh-CN"/>
        </w:rPr>
        <w:t xml:space="preserve">emporary ID </w:t>
      </w:r>
      <w:r w:rsidR="0098327D">
        <w:rPr>
          <w:rFonts w:eastAsiaTheme="minorEastAsia"/>
          <w:lang w:eastAsia="zh-CN"/>
        </w:rPr>
        <w:t>re-</w:t>
      </w:r>
      <w:r w:rsidR="005F55E2">
        <w:rPr>
          <w:rFonts w:eastAsiaTheme="minorEastAsia"/>
          <w:lang w:eastAsia="zh-CN"/>
        </w:rPr>
        <w:t>allocation</w:t>
      </w:r>
      <w:r w:rsidR="0098327D">
        <w:rPr>
          <w:rFonts w:eastAsiaTheme="minorEastAsia"/>
          <w:lang w:eastAsia="zh-CN"/>
        </w:rPr>
        <w:t xml:space="preserve"> </w:t>
      </w:r>
      <w:r w:rsidR="001404FA">
        <w:rPr>
          <w:rFonts w:eastAsiaTheme="minorEastAsia"/>
          <w:lang w:eastAsia="zh-CN"/>
        </w:rPr>
        <w:t xml:space="preserve">is </w:t>
      </w:r>
      <w:r w:rsidR="00C7094D">
        <w:rPr>
          <w:rFonts w:eastAsiaTheme="minorEastAsia"/>
          <w:lang w:eastAsia="zh-CN"/>
        </w:rPr>
        <w:t xml:space="preserve">performed </w:t>
      </w:r>
      <w:r w:rsidR="00FF61CB">
        <w:rPr>
          <w:rFonts w:eastAsiaTheme="minorEastAsia"/>
          <w:lang w:eastAsia="zh-CN"/>
        </w:rPr>
        <w:t>when Ambient IoT Device is moved to a new area</w:t>
      </w:r>
    </w:p>
    <w:p w14:paraId="5165845B" w14:textId="111C57A9" w:rsidR="00713FE0" w:rsidRDefault="0070305B" w:rsidP="0070305B">
      <w:pPr>
        <w:ind w:left="851" w:hanging="284"/>
        <w:rPr>
          <w:rFonts w:eastAsiaTheme="minorEastAsia"/>
          <w:lang w:eastAsia="zh-CN"/>
        </w:rPr>
      </w:pPr>
      <w:r>
        <w:rPr>
          <w:rFonts w:eastAsiaTheme="minorEastAsia"/>
          <w:lang w:eastAsia="zh-CN"/>
        </w:rPr>
        <w:t>-</w:t>
      </w:r>
      <w:r>
        <w:rPr>
          <w:rFonts w:eastAsiaTheme="minorEastAsia"/>
          <w:lang w:eastAsia="zh-CN"/>
        </w:rPr>
        <w:tab/>
        <w:t>When a</w:t>
      </w:r>
      <w:r w:rsidR="00650CAC">
        <w:rPr>
          <w:rFonts w:eastAsiaTheme="minorEastAsia"/>
          <w:lang w:eastAsia="zh-CN"/>
        </w:rPr>
        <w:t xml:space="preserve">n Ambient IoT Device is </w:t>
      </w:r>
      <w:r>
        <w:rPr>
          <w:rFonts w:eastAsiaTheme="minorEastAsia"/>
          <w:lang w:eastAsia="zh-CN"/>
        </w:rPr>
        <w:t>moved to a new area where the network entity (</w:t>
      </w:r>
      <w:proofErr w:type="gramStart"/>
      <w:r>
        <w:rPr>
          <w:rFonts w:eastAsiaTheme="minorEastAsia"/>
          <w:lang w:eastAsia="zh-CN"/>
        </w:rPr>
        <w:t>e.g.</w:t>
      </w:r>
      <w:proofErr w:type="gramEnd"/>
      <w:r>
        <w:rPr>
          <w:rFonts w:eastAsiaTheme="minorEastAsia"/>
          <w:lang w:eastAsia="zh-CN"/>
        </w:rPr>
        <w:t xml:space="preserve"> CN NF or Reader) in that area is not the one allocating the </w:t>
      </w:r>
      <w:r w:rsidR="00037798">
        <w:rPr>
          <w:rFonts w:eastAsiaTheme="minorEastAsia"/>
          <w:lang w:eastAsia="zh-CN"/>
        </w:rPr>
        <w:t>T</w:t>
      </w:r>
      <w:r w:rsidR="00650CAC">
        <w:rPr>
          <w:rFonts w:eastAsiaTheme="minorEastAsia"/>
          <w:lang w:eastAsia="zh-CN"/>
        </w:rPr>
        <w:t>emporary ID</w:t>
      </w:r>
      <w:r w:rsidR="00037798">
        <w:rPr>
          <w:rFonts w:eastAsiaTheme="minorEastAsia"/>
          <w:lang w:eastAsia="zh-CN"/>
        </w:rPr>
        <w:t xml:space="preserve"> (e.g. different CN NFs or different operators networks)</w:t>
      </w:r>
      <w:r w:rsidR="00D925AD">
        <w:rPr>
          <w:rFonts w:eastAsiaTheme="minorEastAsia"/>
          <w:lang w:eastAsia="zh-CN"/>
        </w:rPr>
        <w:t xml:space="preserve">, there is no way for the network entity to use </w:t>
      </w:r>
      <w:r w:rsidR="00037798">
        <w:rPr>
          <w:rFonts w:eastAsiaTheme="minorEastAsia"/>
          <w:lang w:eastAsia="zh-CN"/>
        </w:rPr>
        <w:t>the T</w:t>
      </w:r>
      <w:r w:rsidR="00D925AD">
        <w:rPr>
          <w:rFonts w:eastAsiaTheme="minorEastAsia"/>
          <w:lang w:eastAsia="zh-CN"/>
        </w:rPr>
        <w:t xml:space="preserve">emporary ID </w:t>
      </w:r>
      <w:r w:rsidR="00037798">
        <w:rPr>
          <w:rFonts w:eastAsiaTheme="minorEastAsia"/>
          <w:lang w:eastAsia="zh-CN"/>
        </w:rPr>
        <w:t>already allocated to the Ambient IoT Device as it is not aware of it</w:t>
      </w:r>
      <w:r w:rsidR="00D925AD">
        <w:rPr>
          <w:rFonts w:eastAsiaTheme="minorEastAsia"/>
          <w:lang w:eastAsia="zh-CN"/>
        </w:rPr>
        <w:t xml:space="preserve">. </w:t>
      </w:r>
      <w:r w:rsidR="004B042E">
        <w:rPr>
          <w:rFonts w:eastAsiaTheme="minorEastAsia"/>
          <w:lang w:eastAsia="zh-CN"/>
        </w:rPr>
        <w:t xml:space="preserve">Therefore, </w:t>
      </w:r>
      <w:r w:rsidR="007466FF">
        <w:rPr>
          <w:rFonts w:eastAsiaTheme="minorEastAsia"/>
          <w:lang w:eastAsia="zh-CN"/>
        </w:rPr>
        <w:t xml:space="preserve">the </w:t>
      </w:r>
      <w:r w:rsidR="004B042E">
        <w:rPr>
          <w:rFonts w:eastAsiaTheme="minorEastAsia"/>
          <w:lang w:eastAsia="zh-CN"/>
        </w:rPr>
        <w:t>permanent ID shall be used in this case to perform inventory for the Ambient IoT Device</w:t>
      </w:r>
      <w:r w:rsidR="00676EC7">
        <w:rPr>
          <w:rFonts w:eastAsiaTheme="minorEastAsia"/>
          <w:lang w:eastAsia="zh-CN"/>
        </w:rPr>
        <w:t>s</w:t>
      </w:r>
      <w:r w:rsidR="004B042E">
        <w:rPr>
          <w:rFonts w:eastAsiaTheme="minorEastAsia"/>
          <w:lang w:eastAsia="zh-CN"/>
        </w:rPr>
        <w:t xml:space="preserve"> which has no temporary ID allocated by this network entity.</w:t>
      </w:r>
    </w:p>
    <w:p w14:paraId="356197AC" w14:textId="57910860" w:rsidR="00650CAC" w:rsidRDefault="00713FE0" w:rsidP="0070305B">
      <w:pPr>
        <w:ind w:left="851" w:hanging="284"/>
        <w:rPr>
          <w:rFonts w:eastAsiaTheme="minorEastAsia"/>
          <w:lang w:eastAsia="zh-CN"/>
        </w:rPr>
      </w:pPr>
      <w:r>
        <w:rPr>
          <w:rFonts w:eastAsiaTheme="minorEastAsia"/>
          <w:lang w:eastAsia="zh-CN"/>
        </w:rPr>
        <w:lastRenderedPageBreak/>
        <w:t>-</w:t>
      </w:r>
      <w:r>
        <w:rPr>
          <w:rFonts w:eastAsiaTheme="minorEastAsia"/>
          <w:lang w:eastAsia="zh-CN"/>
        </w:rPr>
        <w:tab/>
      </w:r>
      <w:r w:rsidR="004B042E">
        <w:rPr>
          <w:rFonts w:eastAsiaTheme="minorEastAsia"/>
          <w:lang w:eastAsia="zh-CN"/>
        </w:rPr>
        <w:t>After the Ambient IoT Device is inventoried</w:t>
      </w:r>
      <w:r w:rsidR="00580775">
        <w:rPr>
          <w:rFonts w:eastAsiaTheme="minorEastAsia"/>
          <w:lang w:eastAsia="zh-CN"/>
        </w:rPr>
        <w:t xml:space="preserve"> with the permanent ID</w:t>
      </w:r>
      <w:r w:rsidR="004B042E">
        <w:rPr>
          <w:rFonts w:eastAsiaTheme="minorEastAsia"/>
          <w:lang w:eastAsia="zh-CN"/>
        </w:rPr>
        <w:t xml:space="preserve">, the network entity shall </w:t>
      </w:r>
      <w:r w:rsidR="00CE0DD1">
        <w:rPr>
          <w:rFonts w:eastAsiaTheme="minorEastAsia"/>
          <w:lang w:eastAsia="zh-CN"/>
        </w:rPr>
        <w:t>provision the Ambient IoT Device with a T</w:t>
      </w:r>
      <w:r w:rsidR="004B042E">
        <w:rPr>
          <w:rFonts w:eastAsiaTheme="minorEastAsia"/>
          <w:lang w:eastAsia="zh-CN"/>
        </w:rPr>
        <w:t xml:space="preserve">emporary ID. </w:t>
      </w:r>
      <w:r w:rsidR="00423865">
        <w:rPr>
          <w:rFonts w:eastAsiaTheme="minorEastAsia"/>
          <w:lang w:eastAsia="zh-CN"/>
        </w:rPr>
        <w:t xml:space="preserve">In other words, such </w:t>
      </w:r>
      <w:r w:rsidR="00BC65BB">
        <w:rPr>
          <w:rFonts w:eastAsiaTheme="minorEastAsia"/>
          <w:lang w:eastAsia="zh-CN"/>
        </w:rPr>
        <w:t>T</w:t>
      </w:r>
      <w:r w:rsidR="00423865">
        <w:rPr>
          <w:rFonts w:eastAsiaTheme="minorEastAsia"/>
          <w:lang w:eastAsia="zh-CN"/>
        </w:rPr>
        <w:t xml:space="preserve">emporary ID provisioning does not </w:t>
      </w:r>
      <w:r w:rsidR="00436C95">
        <w:rPr>
          <w:rFonts w:eastAsiaTheme="minorEastAsia"/>
          <w:lang w:eastAsia="zh-CN"/>
        </w:rPr>
        <w:t xml:space="preserve">only </w:t>
      </w:r>
      <w:r w:rsidR="00423865">
        <w:rPr>
          <w:rFonts w:eastAsiaTheme="minorEastAsia"/>
          <w:lang w:eastAsia="zh-CN"/>
        </w:rPr>
        <w:t>happen once for an Ambient IoT Device</w:t>
      </w:r>
      <w:r w:rsidR="00436C95">
        <w:rPr>
          <w:rFonts w:eastAsiaTheme="minorEastAsia"/>
          <w:lang w:eastAsia="zh-CN"/>
        </w:rPr>
        <w:t>. On the contrary, it</w:t>
      </w:r>
      <w:r w:rsidR="00423865">
        <w:rPr>
          <w:rFonts w:eastAsiaTheme="minorEastAsia"/>
          <w:lang w:eastAsia="zh-CN"/>
        </w:rPr>
        <w:t xml:space="preserve"> would be triggered multiple times</w:t>
      </w:r>
      <w:r w:rsidR="00C810D6" w:rsidRPr="00C810D6">
        <w:rPr>
          <w:rFonts w:eastAsiaTheme="minorEastAsia"/>
          <w:lang w:eastAsia="zh-CN"/>
        </w:rPr>
        <w:t xml:space="preserve"> </w:t>
      </w:r>
      <w:r w:rsidR="00C810D6">
        <w:rPr>
          <w:rFonts w:eastAsiaTheme="minorEastAsia"/>
          <w:lang w:eastAsia="zh-CN"/>
        </w:rPr>
        <w:t>whenever the Ambient IoT Device is moved to a new area</w:t>
      </w:r>
      <w:r w:rsidR="00423865">
        <w:rPr>
          <w:rFonts w:eastAsiaTheme="minorEastAsia"/>
          <w:lang w:eastAsia="zh-CN"/>
        </w:rPr>
        <w:t xml:space="preserve">. </w:t>
      </w:r>
      <w:r w:rsidR="00933A27">
        <w:rPr>
          <w:rFonts w:eastAsiaTheme="minorEastAsia"/>
          <w:lang w:eastAsia="zh-CN"/>
        </w:rPr>
        <w:t>This absolutely increases power consumption and latency, while</w:t>
      </w:r>
      <w:r w:rsidR="00370751">
        <w:rPr>
          <w:rFonts w:eastAsiaTheme="minorEastAsia"/>
          <w:lang w:eastAsia="zh-CN"/>
        </w:rPr>
        <w:t xml:space="preserve"> using permanent ID to perform inventory is still inevitable</w:t>
      </w:r>
      <w:r w:rsidR="004B042E">
        <w:rPr>
          <w:rFonts w:eastAsiaTheme="minorEastAsia"/>
          <w:lang w:eastAsia="zh-CN"/>
        </w:rPr>
        <w:t>.</w:t>
      </w:r>
    </w:p>
    <w:p w14:paraId="6F3F91C9" w14:textId="4B1BF399" w:rsidR="00471C7D" w:rsidRDefault="00471C7D" w:rsidP="00471C7D">
      <w:pPr>
        <w:ind w:left="568" w:hanging="284"/>
        <w:rPr>
          <w:rFonts w:eastAsiaTheme="minorEastAsia"/>
          <w:lang w:eastAsia="zh-CN"/>
        </w:rPr>
      </w:pPr>
      <w:r>
        <w:rPr>
          <w:rFonts w:eastAsiaTheme="minorEastAsia" w:hint="eastAsia"/>
          <w:lang w:eastAsia="zh-CN"/>
        </w:rPr>
        <w:t>3</w:t>
      </w:r>
      <w:r>
        <w:rPr>
          <w:rFonts w:eastAsiaTheme="minorEastAsia"/>
          <w:lang w:eastAsia="zh-CN"/>
        </w:rPr>
        <w:t>.</w:t>
      </w:r>
      <w:r w:rsidR="009C4A49">
        <w:rPr>
          <w:rFonts w:eastAsiaTheme="minorEastAsia"/>
          <w:lang w:eastAsia="zh-CN"/>
        </w:rPr>
        <w:tab/>
      </w:r>
      <w:r w:rsidR="00DF4B65">
        <w:rPr>
          <w:rFonts w:eastAsiaTheme="minorEastAsia"/>
          <w:lang w:eastAsia="zh-CN"/>
        </w:rPr>
        <w:t>S</w:t>
      </w:r>
      <w:r>
        <w:rPr>
          <w:rFonts w:eastAsiaTheme="minorEastAsia"/>
          <w:lang w:eastAsia="zh-CN"/>
        </w:rPr>
        <w:t>ynchronization between the Ambient IoT Device and the network</w:t>
      </w:r>
    </w:p>
    <w:p w14:paraId="1B121EBF" w14:textId="7120B2F6" w:rsidR="004B25F5" w:rsidRDefault="004B25F5" w:rsidP="004B25F5">
      <w:pPr>
        <w:ind w:left="851" w:hanging="284"/>
        <w:rPr>
          <w:rFonts w:eastAsiaTheme="minorEastAsia"/>
          <w:lang w:eastAsia="zh-CN"/>
        </w:rPr>
      </w:pPr>
      <w:r>
        <w:rPr>
          <w:rFonts w:eastAsiaTheme="minorEastAsia"/>
          <w:lang w:eastAsia="zh-CN"/>
        </w:rPr>
        <w:t>-</w:t>
      </w:r>
      <w:r>
        <w:rPr>
          <w:rFonts w:eastAsiaTheme="minorEastAsia"/>
          <w:lang w:eastAsia="zh-CN"/>
        </w:rPr>
        <w:tab/>
        <w:t>As mentioned in the above observation, successful writing operation requires shorter communication range.</w:t>
      </w:r>
      <w:r w:rsidR="00B3098C">
        <w:rPr>
          <w:rFonts w:eastAsiaTheme="minorEastAsia"/>
          <w:lang w:eastAsia="zh-CN"/>
        </w:rPr>
        <w:t xml:space="preserve"> If the </w:t>
      </w:r>
      <w:r w:rsidR="00AC768C">
        <w:rPr>
          <w:rFonts w:eastAsiaTheme="minorEastAsia"/>
          <w:lang w:eastAsia="zh-CN"/>
        </w:rPr>
        <w:t>T</w:t>
      </w:r>
      <w:r w:rsidR="00B3098C">
        <w:rPr>
          <w:rFonts w:eastAsiaTheme="minorEastAsia"/>
          <w:lang w:eastAsia="zh-CN"/>
        </w:rPr>
        <w:t xml:space="preserve">emporary ID is not </w:t>
      </w:r>
      <w:r w:rsidR="00496BF9">
        <w:rPr>
          <w:rFonts w:eastAsiaTheme="minorEastAsia"/>
          <w:lang w:eastAsia="zh-CN"/>
        </w:rPr>
        <w:t>written to</w:t>
      </w:r>
      <w:r w:rsidR="00B3098C">
        <w:rPr>
          <w:rFonts w:eastAsiaTheme="minorEastAsia"/>
          <w:lang w:eastAsia="zh-CN"/>
        </w:rPr>
        <w:t xml:space="preserve"> </w:t>
      </w:r>
      <w:r w:rsidR="00496BF9">
        <w:rPr>
          <w:rFonts w:eastAsiaTheme="minorEastAsia"/>
          <w:lang w:eastAsia="zh-CN"/>
        </w:rPr>
        <w:t xml:space="preserve">the Ambient IoT Device </w:t>
      </w:r>
      <w:r w:rsidR="00B3098C">
        <w:rPr>
          <w:rFonts w:eastAsiaTheme="minorEastAsia"/>
          <w:lang w:eastAsia="zh-CN"/>
        </w:rPr>
        <w:t xml:space="preserve">successfully </w:t>
      </w:r>
      <w:r w:rsidR="00B17633">
        <w:rPr>
          <w:rFonts w:eastAsiaTheme="minorEastAsia"/>
          <w:lang w:eastAsia="zh-CN"/>
        </w:rPr>
        <w:t xml:space="preserve">due to the lack of reliable communication range, </w:t>
      </w:r>
      <w:r w:rsidR="00AC768C">
        <w:rPr>
          <w:rFonts w:eastAsiaTheme="minorEastAsia"/>
          <w:lang w:eastAsia="zh-CN"/>
        </w:rPr>
        <w:t xml:space="preserve">of the </w:t>
      </w:r>
      <w:r w:rsidR="00A54886">
        <w:rPr>
          <w:rFonts w:eastAsiaTheme="minorEastAsia"/>
          <w:lang w:eastAsia="zh-CN"/>
        </w:rPr>
        <w:t>network use</w:t>
      </w:r>
      <w:r w:rsidR="00E614F9">
        <w:rPr>
          <w:rFonts w:eastAsiaTheme="minorEastAsia"/>
          <w:lang w:eastAsia="zh-CN"/>
        </w:rPr>
        <w:t>s</w:t>
      </w:r>
      <w:r w:rsidR="00A54886">
        <w:rPr>
          <w:rFonts w:eastAsiaTheme="minorEastAsia"/>
          <w:lang w:eastAsia="zh-CN"/>
        </w:rPr>
        <w:t xml:space="preserve"> such </w:t>
      </w:r>
      <w:r w:rsidR="00AC768C">
        <w:rPr>
          <w:rFonts w:eastAsiaTheme="minorEastAsia"/>
          <w:lang w:eastAsia="zh-CN"/>
        </w:rPr>
        <w:t>T</w:t>
      </w:r>
      <w:r w:rsidR="00A54886">
        <w:rPr>
          <w:rFonts w:eastAsiaTheme="minorEastAsia"/>
          <w:lang w:eastAsia="zh-CN"/>
        </w:rPr>
        <w:t>emporary ID to perform operation</w:t>
      </w:r>
      <w:r w:rsidR="00AC768C">
        <w:rPr>
          <w:rFonts w:eastAsiaTheme="minorEastAsia"/>
          <w:lang w:eastAsia="zh-CN"/>
        </w:rPr>
        <w:t>s they will fail</w:t>
      </w:r>
      <w:r w:rsidR="00E63F6C">
        <w:rPr>
          <w:rFonts w:eastAsiaTheme="minorEastAsia"/>
          <w:lang w:eastAsia="zh-CN"/>
        </w:rPr>
        <w:t xml:space="preserve">. In this case, </w:t>
      </w:r>
      <w:r w:rsidR="00496BF9">
        <w:rPr>
          <w:rFonts w:eastAsiaTheme="minorEastAsia"/>
          <w:lang w:eastAsia="zh-CN"/>
        </w:rPr>
        <w:t xml:space="preserve">the </w:t>
      </w:r>
      <w:r w:rsidR="00617587">
        <w:rPr>
          <w:rFonts w:eastAsiaTheme="minorEastAsia"/>
          <w:lang w:eastAsia="zh-CN"/>
        </w:rPr>
        <w:t xml:space="preserve">network </w:t>
      </w:r>
      <w:r w:rsidR="00496BF9">
        <w:rPr>
          <w:rFonts w:eastAsiaTheme="minorEastAsia"/>
          <w:lang w:eastAsia="zh-CN"/>
        </w:rPr>
        <w:t xml:space="preserve">has no information to determine whether the Ambient IoT Device is </w:t>
      </w:r>
      <w:r w:rsidR="000F552C">
        <w:rPr>
          <w:rFonts w:eastAsiaTheme="minorEastAsia"/>
          <w:lang w:eastAsia="zh-CN"/>
        </w:rPr>
        <w:t>no</w:t>
      </w:r>
      <w:r w:rsidR="006717C2">
        <w:rPr>
          <w:rFonts w:eastAsiaTheme="minorEastAsia"/>
          <w:lang w:eastAsia="zh-CN"/>
        </w:rPr>
        <w:t>t</w:t>
      </w:r>
      <w:r w:rsidR="000F552C">
        <w:rPr>
          <w:rFonts w:eastAsiaTheme="minorEastAsia"/>
          <w:lang w:eastAsia="zh-CN"/>
        </w:rPr>
        <w:t xml:space="preserve"> in the coverage area or it has not been provisioned</w:t>
      </w:r>
      <w:r w:rsidR="00617587">
        <w:rPr>
          <w:rFonts w:eastAsiaTheme="minorEastAsia"/>
          <w:lang w:eastAsia="zh-CN"/>
        </w:rPr>
        <w:t xml:space="preserve"> the </w:t>
      </w:r>
      <w:r w:rsidR="009E6462">
        <w:rPr>
          <w:rFonts w:eastAsiaTheme="minorEastAsia"/>
          <w:lang w:eastAsia="zh-CN"/>
        </w:rPr>
        <w:t>T</w:t>
      </w:r>
      <w:r w:rsidR="000F552C">
        <w:rPr>
          <w:rFonts w:eastAsiaTheme="minorEastAsia"/>
          <w:lang w:eastAsia="zh-CN"/>
        </w:rPr>
        <w:t>emporary</w:t>
      </w:r>
      <w:r w:rsidR="00617587">
        <w:rPr>
          <w:rFonts w:eastAsiaTheme="minorEastAsia"/>
          <w:lang w:eastAsia="zh-CN"/>
        </w:rPr>
        <w:t xml:space="preserve"> ID </w:t>
      </w:r>
      <w:r w:rsidR="000F552C">
        <w:rPr>
          <w:rFonts w:eastAsiaTheme="minorEastAsia"/>
          <w:lang w:eastAsia="zh-CN"/>
        </w:rPr>
        <w:t>successfully</w:t>
      </w:r>
      <w:r w:rsidR="00617587">
        <w:rPr>
          <w:rFonts w:eastAsiaTheme="minorEastAsia"/>
          <w:lang w:eastAsia="zh-CN"/>
        </w:rPr>
        <w:t>.</w:t>
      </w:r>
    </w:p>
    <w:p w14:paraId="1C50A238" w14:textId="0E6E8DEB" w:rsidR="00934C51" w:rsidRDefault="00934C51" w:rsidP="004B25F5">
      <w:pPr>
        <w:ind w:left="851" w:hanging="284"/>
        <w:rPr>
          <w:rFonts w:eastAsiaTheme="minorEastAsia"/>
          <w:lang w:eastAsia="zh-CN"/>
        </w:rPr>
      </w:pPr>
      <w:r>
        <w:rPr>
          <w:rFonts w:eastAsiaTheme="minorEastAsia" w:hint="eastAsia"/>
          <w:lang w:eastAsia="zh-CN"/>
        </w:rPr>
        <w:t>-</w:t>
      </w:r>
      <w:r>
        <w:rPr>
          <w:rFonts w:eastAsiaTheme="minorEastAsia"/>
          <w:lang w:eastAsia="zh-CN"/>
        </w:rPr>
        <w:tab/>
        <w:t>In this case, using permanent ID for inventory is still required to detect the occurrence of Ambient IoT Device.</w:t>
      </w:r>
    </w:p>
    <w:p w14:paraId="122EA73E" w14:textId="244C1038" w:rsidR="006D3986" w:rsidRDefault="006D3986" w:rsidP="006D3986">
      <w:pPr>
        <w:ind w:left="568" w:hanging="284"/>
        <w:rPr>
          <w:rFonts w:eastAsiaTheme="minorEastAsia"/>
          <w:lang w:eastAsia="zh-CN"/>
        </w:rPr>
      </w:pPr>
      <w:r>
        <w:rPr>
          <w:rFonts w:eastAsiaTheme="minorEastAsia"/>
          <w:lang w:eastAsia="zh-CN"/>
        </w:rPr>
        <w:t>4.</w:t>
      </w:r>
      <w:r>
        <w:rPr>
          <w:rFonts w:eastAsiaTheme="minorEastAsia"/>
          <w:lang w:eastAsia="zh-CN"/>
        </w:rPr>
        <w:tab/>
      </w:r>
      <w:r w:rsidR="00763B78">
        <w:rPr>
          <w:rFonts w:eastAsiaTheme="minorEastAsia"/>
          <w:lang w:eastAsia="zh-CN"/>
        </w:rPr>
        <w:t>The frequency of temporary ID re-assignment</w:t>
      </w:r>
    </w:p>
    <w:p w14:paraId="006DD4EC" w14:textId="53D08BF4" w:rsidR="0091570D" w:rsidRDefault="0091570D" w:rsidP="0091570D">
      <w:pPr>
        <w:ind w:left="851" w:hanging="284"/>
        <w:rPr>
          <w:rFonts w:eastAsiaTheme="minorEastAsia"/>
          <w:lang w:eastAsia="zh-CN"/>
        </w:rPr>
      </w:pPr>
      <w:r>
        <w:rPr>
          <w:rFonts w:eastAsiaTheme="minorEastAsia"/>
          <w:lang w:eastAsia="zh-CN"/>
        </w:rPr>
        <w:t>-</w:t>
      </w:r>
      <w:r>
        <w:rPr>
          <w:rFonts w:eastAsiaTheme="minorEastAsia"/>
          <w:lang w:eastAsia="zh-CN"/>
        </w:rPr>
        <w:tab/>
        <w:t>When to trigger the update of the Temporary ID has to be considered. 5GS</w:t>
      </w:r>
      <w:r w:rsidR="00A84E58">
        <w:rPr>
          <w:rFonts w:eastAsiaTheme="minorEastAsia"/>
          <w:lang w:eastAsia="zh-CN"/>
        </w:rPr>
        <w:t xml:space="preserve"> updates the 5G-GUTI whenever the UE enters CM_CONNECTED</w:t>
      </w:r>
      <w:r>
        <w:rPr>
          <w:rFonts w:eastAsiaTheme="minorEastAsia"/>
          <w:lang w:eastAsia="zh-CN"/>
        </w:rPr>
        <w:t>.</w:t>
      </w:r>
    </w:p>
    <w:p w14:paraId="424727F8" w14:textId="4018D05C" w:rsidR="006D3986" w:rsidRDefault="00763B78" w:rsidP="008E768A">
      <w:pPr>
        <w:ind w:left="851" w:hanging="284"/>
        <w:rPr>
          <w:rFonts w:eastAsiaTheme="minorEastAsia"/>
          <w:lang w:eastAsia="zh-CN"/>
        </w:rPr>
      </w:pPr>
      <w:r>
        <w:rPr>
          <w:rFonts w:eastAsiaTheme="minorEastAsia" w:hint="eastAsia"/>
          <w:lang w:eastAsia="zh-CN"/>
        </w:rPr>
        <w:t>-</w:t>
      </w:r>
      <w:r>
        <w:rPr>
          <w:rFonts w:eastAsiaTheme="minorEastAsia"/>
          <w:lang w:eastAsia="zh-CN"/>
        </w:rPr>
        <w:tab/>
        <w:t xml:space="preserve">If </w:t>
      </w:r>
      <w:r w:rsidR="007F0C5E">
        <w:rPr>
          <w:rFonts w:eastAsiaTheme="minorEastAsia"/>
          <w:lang w:eastAsia="zh-CN"/>
        </w:rPr>
        <w:t xml:space="preserve">the </w:t>
      </w:r>
      <w:r w:rsidR="00A84E58">
        <w:rPr>
          <w:rFonts w:eastAsiaTheme="minorEastAsia"/>
          <w:lang w:eastAsia="zh-CN"/>
        </w:rPr>
        <w:t>T</w:t>
      </w:r>
      <w:r>
        <w:rPr>
          <w:rFonts w:eastAsiaTheme="minorEastAsia"/>
          <w:lang w:eastAsia="zh-CN"/>
        </w:rPr>
        <w:t xml:space="preserve">emporary ID </w:t>
      </w:r>
      <w:r w:rsidR="007F0C5E">
        <w:rPr>
          <w:rFonts w:eastAsiaTheme="minorEastAsia"/>
          <w:lang w:eastAsia="zh-CN"/>
        </w:rPr>
        <w:t xml:space="preserve">is </w:t>
      </w:r>
      <w:r>
        <w:rPr>
          <w:rFonts w:eastAsiaTheme="minorEastAsia"/>
          <w:lang w:eastAsia="zh-CN"/>
        </w:rPr>
        <w:t xml:space="preserve">used to address privacy </w:t>
      </w:r>
      <w:r w:rsidR="00A84E58">
        <w:rPr>
          <w:rFonts w:eastAsiaTheme="minorEastAsia"/>
          <w:lang w:eastAsia="zh-CN"/>
        </w:rPr>
        <w:t>concerns</w:t>
      </w:r>
      <w:r>
        <w:rPr>
          <w:rFonts w:eastAsiaTheme="minorEastAsia"/>
          <w:lang w:eastAsia="zh-CN"/>
        </w:rPr>
        <w:t xml:space="preserve">, how frequently the </w:t>
      </w:r>
      <w:r w:rsidR="00A84E58">
        <w:rPr>
          <w:rFonts w:eastAsiaTheme="minorEastAsia"/>
          <w:lang w:eastAsia="zh-CN"/>
        </w:rPr>
        <w:t>T</w:t>
      </w:r>
      <w:r>
        <w:rPr>
          <w:rFonts w:eastAsiaTheme="minorEastAsia"/>
          <w:lang w:eastAsia="zh-CN"/>
        </w:rPr>
        <w:t xml:space="preserve">emporary ID is updated shall be considered. </w:t>
      </w:r>
      <w:r w:rsidR="00F26DE7">
        <w:rPr>
          <w:rFonts w:eastAsiaTheme="minorEastAsia"/>
          <w:lang w:eastAsia="zh-CN"/>
        </w:rPr>
        <w:t xml:space="preserve">Apart from </w:t>
      </w:r>
      <w:r w:rsidR="00632C0A">
        <w:rPr>
          <w:rFonts w:eastAsiaTheme="minorEastAsia"/>
          <w:lang w:eastAsia="zh-CN"/>
        </w:rPr>
        <w:t xml:space="preserve">the case when </w:t>
      </w:r>
      <w:r w:rsidR="00F26DE7">
        <w:rPr>
          <w:rFonts w:eastAsiaTheme="minorEastAsia"/>
          <w:lang w:eastAsia="zh-CN"/>
        </w:rPr>
        <w:t>Ambient IoT Device mo</w:t>
      </w:r>
      <w:r w:rsidR="00B44FBB">
        <w:rPr>
          <w:rFonts w:eastAsiaTheme="minorEastAsia"/>
          <w:lang w:eastAsia="zh-CN"/>
        </w:rPr>
        <w:t>v</w:t>
      </w:r>
      <w:r w:rsidR="00632C0A">
        <w:rPr>
          <w:rFonts w:eastAsiaTheme="minorEastAsia"/>
          <w:lang w:eastAsia="zh-CN"/>
        </w:rPr>
        <w:t>es</w:t>
      </w:r>
      <w:r w:rsidR="00F26DE7">
        <w:rPr>
          <w:rFonts w:eastAsiaTheme="minorEastAsia"/>
          <w:lang w:eastAsia="zh-CN"/>
        </w:rPr>
        <w:t xml:space="preserve"> to a new area as mentioned above, updating </w:t>
      </w:r>
      <w:r w:rsidR="00A84E58">
        <w:rPr>
          <w:rFonts w:eastAsiaTheme="minorEastAsia"/>
          <w:lang w:eastAsia="zh-CN"/>
        </w:rPr>
        <w:t>the T</w:t>
      </w:r>
      <w:r w:rsidR="00F26DE7">
        <w:rPr>
          <w:rFonts w:eastAsiaTheme="minorEastAsia"/>
          <w:lang w:eastAsia="zh-CN"/>
        </w:rPr>
        <w:t xml:space="preserve">emporary ID </w:t>
      </w:r>
      <w:r w:rsidR="00935DCB">
        <w:rPr>
          <w:rFonts w:eastAsiaTheme="minorEastAsia"/>
          <w:lang w:eastAsia="zh-CN"/>
        </w:rPr>
        <w:t>is needed even there is no mobility for an Ambient IoT</w:t>
      </w:r>
      <w:r w:rsidR="00935DCB">
        <w:rPr>
          <w:rFonts w:eastAsiaTheme="minorEastAsia" w:hint="eastAsia"/>
          <w:lang w:eastAsia="zh-CN"/>
        </w:rPr>
        <w:t>.</w:t>
      </w:r>
      <w:r w:rsidR="00935DCB">
        <w:rPr>
          <w:rFonts w:eastAsiaTheme="minorEastAsia"/>
          <w:lang w:eastAsia="zh-CN"/>
        </w:rPr>
        <w:t xml:space="preserve"> In theory, whenever the </w:t>
      </w:r>
      <w:r w:rsidR="00A84E58">
        <w:rPr>
          <w:rFonts w:eastAsiaTheme="minorEastAsia"/>
          <w:lang w:eastAsia="zh-CN"/>
        </w:rPr>
        <w:t>T</w:t>
      </w:r>
      <w:r w:rsidR="00935DCB">
        <w:rPr>
          <w:rFonts w:eastAsiaTheme="minorEastAsia"/>
          <w:lang w:eastAsia="zh-CN"/>
        </w:rPr>
        <w:t>emporary ID is used, the Ambient IoT Device</w:t>
      </w:r>
      <w:r w:rsidR="00A84E58">
        <w:rPr>
          <w:rFonts w:eastAsiaTheme="minorEastAsia"/>
          <w:lang w:eastAsia="zh-CN"/>
        </w:rPr>
        <w:t>s</w:t>
      </w:r>
      <w:r w:rsidR="00935DCB">
        <w:rPr>
          <w:rFonts w:eastAsiaTheme="minorEastAsia"/>
          <w:lang w:eastAsia="zh-CN"/>
        </w:rPr>
        <w:t xml:space="preserve"> </w:t>
      </w:r>
      <w:r w:rsidR="00A84E58">
        <w:rPr>
          <w:rFonts w:eastAsiaTheme="minorEastAsia"/>
          <w:lang w:eastAsia="zh-CN"/>
        </w:rPr>
        <w:t>T</w:t>
      </w:r>
      <w:r w:rsidR="00935DCB">
        <w:rPr>
          <w:rFonts w:eastAsiaTheme="minorEastAsia"/>
          <w:lang w:eastAsia="zh-CN"/>
        </w:rPr>
        <w:t xml:space="preserve">emporary ID </w:t>
      </w:r>
      <w:r w:rsidR="00A84E58">
        <w:rPr>
          <w:rFonts w:eastAsiaTheme="minorEastAsia"/>
          <w:lang w:eastAsia="zh-CN"/>
        </w:rPr>
        <w:t xml:space="preserve">shall be updated </w:t>
      </w:r>
      <w:r w:rsidR="00935DCB">
        <w:rPr>
          <w:rFonts w:eastAsiaTheme="minorEastAsia"/>
          <w:lang w:eastAsia="zh-CN"/>
        </w:rPr>
        <w:t>in order to fully address the privacy issue</w:t>
      </w:r>
      <w:r w:rsidR="00A84E58">
        <w:rPr>
          <w:rFonts w:eastAsiaTheme="minorEastAsia"/>
          <w:lang w:eastAsia="zh-CN"/>
        </w:rPr>
        <w:t>, o</w:t>
      </w:r>
      <w:r w:rsidR="00935DCB">
        <w:rPr>
          <w:rFonts w:eastAsiaTheme="minorEastAsia"/>
          <w:lang w:eastAsia="zh-CN"/>
        </w:rPr>
        <w:t xml:space="preserve">therwise </w:t>
      </w:r>
      <w:r w:rsidR="00A84E58">
        <w:rPr>
          <w:rFonts w:eastAsiaTheme="minorEastAsia"/>
          <w:lang w:eastAsia="zh-CN"/>
        </w:rPr>
        <w:t xml:space="preserve">the privacy concern may </w:t>
      </w:r>
      <w:r w:rsidR="00935DCB">
        <w:rPr>
          <w:rFonts w:eastAsiaTheme="minorEastAsia"/>
          <w:lang w:eastAsia="zh-CN"/>
        </w:rPr>
        <w:t xml:space="preserve">still exist. If so, the impacts would the same as the </w:t>
      </w:r>
      <w:r w:rsidR="00B659AB">
        <w:rPr>
          <w:rFonts w:eastAsiaTheme="minorEastAsia"/>
          <w:lang w:eastAsia="zh-CN"/>
        </w:rPr>
        <w:t>analysis mentioned in the first bullet of 1.</w:t>
      </w:r>
      <w:r w:rsidR="00137724">
        <w:rPr>
          <w:rFonts w:eastAsiaTheme="minorEastAsia"/>
          <w:lang w:eastAsia="zh-CN"/>
        </w:rPr>
        <w:t xml:space="preserve"> In order words, making Ambient IoT much less competitive to RFID (decreasing at least 90% </w:t>
      </w:r>
      <w:r w:rsidR="00B3024D">
        <w:rPr>
          <w:rFonts w:eastAsiaTheme="minorEastAsia"/>
          <w:lang w:eastAsia="zh-CN"/>
        </w:rPr>
        <w:t>inventory</w:t>
      </w:r>
      <w:r w:rsidR="00137724">
        <w:rPr>
          <w:rFonts w:eastAsiaTheme="minorEastAsia"/>
          <w:lang w:eastAsia="zh-CN"/>
        </w:rPr>
        <w:t xml:space="preserve"> efficiency)</w:t>
      </w:r>
      <w:r w:rsidR="00A84E58">
        <w:rPr>
          <w:rFonts w:eastAsiaTheme="minorEastAsia"/>
          <w:lang w:eastAsia="zh-CN"/>
        </w:rPr>
        <w:t>.</w:t>
      </w:r>
    </w:p>
    <w:p w14:paraId="67C41DE8" w14:textId="48710C94" w:rsidR="00EF4443" w:rsidRPr="006D3986" w:rsidRDefault="00EF4443" w:rsidP="00EF4443">
      <w:pPr>
        <w:ind w:left="851" w:hanging="284"/>
        <w:rPr>
          <w:rFonts w:eastAsiaTheme="minorEastAsia"/>
          <w:lang w:eastAsia="zh-CN"/>
        </w:rPr>
      </w:pPr>
      <w:r>
        <w:rPr>
          <w:rFonts w:eastAsiaTheme="minorEastAsia" w:hint="eastAsia"/>
          <w:lang w:eastAsia="zh-CN"/>
        </w:rPr>
        <w:t>-</w:t>
      </w:r>
      <w:r>
        <w:rPr>
          <w:rFonts w:eastAsiaTheme="minorEastAsia"/>
          <w:lang w:eastAsia="zh-CN"/>
        </w:rPr>
        <w:tab/>
      </w:r>
      <w:r w:rsidR="00A84E58">
        <w:rPr>
          <w:rFonts w:eastAsiaTheme="minorEastAsia"/>
          <w:lang w:eastAsia="zh-CN"/>
        </w:rPr>
        <w:t>F</w:t>
      </w:r>
      <w:r>
        <w:rPr>
          <w:rFonts w:eastAsiaTheme="minorEastAsia"/>
          <w:lang w:eastAsia="zh-CN"/>
        </w:rPr>
        <w:t xml:space="preserve">requently performing writing operation would shorten the life cycle of the Ambient IoT Device. As mentioned in [7][8], there is a </w:t>
      </w:r>
      <w:r w:rsidR="00A84E58">
        <w:rPr>
          <w:rFonts w:eastAsiaTheme="minorEastAsia"/>
          <w:lang w:eastAsia="zh-CN"/>
        </w:rPr>
        <w:t xml:space="preserve">limited </w:t>
      </w:r>
      <w:r>
        <w:rPr>
          <w:rFonts w:eastAsiaTheme="minorEastAsia"/>
          <w:lang w:eastAsia="zh-CN"/>
        </w:rPr>
        <w:t xml:space="preserve">number of writing operation. If </w:t>
      </w:r>
      <w:r w:rsidR="00A84E58">
        <w:rPr>
          <w:rFonts w:eastAsiaTheme="minorEastAsia"/>
          <w:lang w:eastAsia="zh-CN"/>
        </w:rPr>
        <w:t>a T</w:t>
      </w:r>
      <w:r>
        <w:rPr>
          <w:rFonts w:eastAsiaTheme="minorEastAsia"/>
          <w:lang w:eastAsia="zh-CN"/>
        </w:rPr>
        <w:t>emporary ID mechanism is applied to the Ambient IoT Device, the life cycle of Ambient IoT Device would be much shorter than RFID tags, making it less competitive than RFID.</w:t>
      </w:r>
      <w:r w:rsidR="00A84E58">
        <w:rPr>
          <w:rFonts w:eastAsiaTheme="minorEastAsia"/>
          <w:lang w:eastAsia="zh-CN"/>
        </w:rPr>
        <w:t xml:space="preserve"> Additionally</w:t>
      </w:r>
      <w:r w:rsidR="004A6996">
        <w:rPr>
          <w:rFonts w:eastAsiaTheme="minorEastAsia"/>
          <w:lang w:eastAsia="zh-CN"/>
        </w:rPr>
        <w:t>,</w:t>
      </w:r>
      <w:r w:rsidR="00A84E58">
        <w:rPr>
          <w:rFonts w:eastAsiaTheme="minorEastAsia"/>
          <w:lang w:eastAsia="zh-CN"/>
        </w:rPr>
        <w:t xml:space="preserve"> the Ambient IoT Device may have to consider Atomicity</w:t>
      </w:r>
      <w:r w:rsidR="004A6996">
        <w:rPr>
          <w:rFonts w:eastAsiaTheme="minorEastAsia"/>
          <w:lang w:eastAsia="zh-CN"/>
        </w:rPr>
        <w:t xml:space="preserve"> </w:t>
      </w:r>
      <w:r w:rsidR="00A84E58">
        <w:rPr>
          <w:rFonts w:eastAsiaTheme="minorEastAsia"/>
          <w:lang w:eastAsia="zh-CN"/>
        </w:rPr>
        <w:t>[10] of the Temporary ID when writing to NVM in 16bit chunks</w:t>
      </w:r>
      <w:r w:rsidR="00155841">
        <w:rPr>
          <w:rFonts w:eastAsiaTheme="minorEastAsia"/>
          <w:lang w:eastAsia="zh-CN"/>
        </w:rPr>
        <w:t xml:space="preserve">, which can further increase the number of NVM writes and </w:t>
      </w:r>
      <w:r w:rsidR="00DF60EA">
        <w:rPr>
          <w:rFonts w:eastAsiaTheme="minorEastAsia"/>
          <w:lang w:eastAsia="zh-CN"/>
        </w:rPr>
        <w:t>device complexity</w:t>
      </w:r>
      <w:r w:rsidR="00155841">
        <w:rPr>
          <w:rFonts w:eastAsiaTheme="minorEastAsia"/>
          <w:lang w:eastAsia="zh-CN"/>
        </w:rPr>
        <w:t>.</w:t>
      </w:r>
    </w:p>
    <w:p w14:paraId="2CC9336E" w14:textId="28F80574" w:rsidR="00353335" w:rsidRDefault="00DE1188" w:rsidP="00DE1188">
      <w:pPr>
        <w:pStyle w:val="Proposal"/>
      </w:pPr>
      <w:r>
        <w:t xml:space="preserve">Observation </w:t>
      </w:r>
      <w:r w:rsidR="0025145A">
        <w:t>6</w:t>
      </w:r>
      <w:r>
        <w:t xml:space="preserve">: </w:t>
      </w:r>
      <w:r w:rsidR="00B64653">
        <w:t>U</w:t>
      </w:r>
      <w:r w:rsidR="003E66C9">
        <w:t xml:space="preserve">sing </w:t>
      </w:r>
      <w:r w:rsidR="00DF60EA">
        <w:t>T</w:t>
      </w:r>
      <w:r w:rsidR="003E66C9">
        <w:t xml:space="preserve">emporary ID </w:t>
      </w:r>
      <w:r w:rsidR="00B66407">
        <w:t xml:space="preserve">adds more complexity to </w:t>
      </w:r>
      <w:r w:rsidR="00DF60EA">
        <w:t xml:space="preserve">an Ambient IoT </w:t>
      </w:r>
      <w:r w:rsidR="00B66407">
        <w:t>Device, increase</w:t>
      </w:r>
      <w:r w:rsidR="00DF60EA">
        <w:t>s</w:t>
      </w:r>
      <w:r w:rsidR="00B66407">
        <w:t xml:space="preserve"> power consumption and decrease</w:t>
      </w:r>
      <w:r w:rsidR="00DF60EA">
        <w:t>s</w:t>
      </w:r>
      <w:r w:rsidR="00B66407">
        <w:t xml:space="preserve"> service operation efficiency</w:t>
      </w:r>
      <w:r w:rsidR="001E0342">
        <w:t xml:space="preserve"> </w:t>
      </w:r>
      <w:r w:rsidR="008C622A">
        <w:t xml:space="preserve">significantly because </w:t>
      </w:r>
      <w:r w:rsidR="001E0342">
        <w:t xml:space="preserve">additional procedures are required </w:t>
      </w:r>
      <w:r w:rsidR="00DF60EA">
        <w:t>write the T</w:t>
      </w:r>
      <w:r w:rsidR="002561AA">
        <w:t>emporary</w:t>
      </w:r>
      <w:r w:rsidR="001E0342">
        <w:t xml:space="preserve"> ID</w:t>
      </w:r>
      <w:r w:rsidR="00B66407">
        <w:t>.</w:t>
      </w:r>
    </w:p>
    <w:p w14:paraId="1D9EF5E1" w14:textId="00E96E86" w:rsidR="0025145A" w:rsidRDefault="00353335" w:rsidP="00DE1188">
      <w:pPr>
        <w:pStyle w:val="Proposal"/>
      </w:pPr>
      <w:r>
        <w:t xml:space="preserve">Observation </w:t>
      </w:r>
      <w:r w:rsidR="0025145A">
        <w:t>7</w:t>
      </w:r>
      <w:r>
        <w:t xml:space="preserve">: Applying </w:t>
      </w:r>
      <w:r w:rsidR="00DF60EA">
        <w:t>a T</w:t>
      </w:r>
      <w:r>
        <w:t>emporary ID mechanism would shorten the life cycle of an Ambient IoT Device due to the limitation of maximum number of writing operation endured by an Ambient IoT Device.</w:t>
      </w:r>
    </w:p>
    <w:p w14:paraId="45F21AE9" w14:textId="68391E82" w:rsidR="00DE1188" w:rsidRDefault="0025145A" w:rsidP="00DE1188">
      <w:pPr>
        <w:pStyle w:val="Proposal"/>
      </w:pPr>
      <w:r>
        <w:t>Observation 8:</w:t>
      </w:r>
      <w:r w:rsidR="0082493C">
        <w:t xml:space="preserve"> A</w:t>
      </w:r>
      <w:r w:rsidR="00B66407">
        <w:t xml:space="preserve">dditional issues </w:t>
      </w:r>
      <w:r w:rsidR="0035769D">
        <w:t xml:space="preserve">are </w:t>
      </w:r>
      <w:r w:rsidR="00B66407">
        <w:t xml:space="preserve">introduced by </w:t>
      </w:r>
      <w:r w:rsidR="00DF60EA">
        <w:t>a T</w:t>
      </w:r>
      <w:r w:rsidR="00B66407">
        <w:t>emporary ID (</w:t>
      </w:r>
      <w:proofErr w:type="gramStart"/>
      <w:r w:rsidR="00B66407">
        <w:t>e.g.</w:t>
      </w:r>
      <w:proofErr w:type="gramEnd"/>
      <w:r w:rsidR="00B66407">
        <w:t xml:space="preserve"> synchronization between </w:t>
      </w:r>
      <w:r w:rsidR="00DF60EA">
        <w:t xml:space="preserve">an </w:t>
      </w:r>
      <w:r w:rsidR="00B66407">
        <w:t>A</w:t>
      </w:r>
      <w:r w:rsidR="008E7D24">
        <w:t xml:space="preserve">mbient </w:t>
      </w:r>
      <w:r w:rsidR="00B66407">
        <w:t xml:space="preserve">IoT Device and network) </w:t>
      </w:r>
      <w:r w:rsidR="0035769D">
        <w:t xml:space="preserve">which </w:t>
      </w:r>
      <w:r w:rsidR="00B66407">
        <w:t>have not been addressed.</w:t>
      </w:r>
    </w:p>
    <w:p w14:paraId="12887155" w14:textId="2315E8C2" w:rsidR="00EA1099" w:rsidRDefault="00105F8A" w:rsidP="00105F8A">
      <w:pPr>
        <w:rPr>
          <w:rFonts w:eastAsiaTheme="minorEastAsia"/>
          <w:lang w:eastAsia="zh-CN"/>
        </w:rPr>
      </w:pPr>
      <w:r>
        <w:rPr>
          <w:rFonts w:eastAsiaTheme="minorEastAsia"/>
          <w:lang w:eastAsia="zh-CN"/>
        </w:rPr>
        <w:t>Addressing the requirements of shorter ID report and privacy issues can adopt other possible solution</w:t>
      </w:r>
      <w:r w:rsidR="001B112D">
        <w:rPr>
          <w:rFonts w:eastAsiaTheme="minorEastAsia"/>
          <w:lang w:eastAsia="zh-CN"/>
        </w:rPr>
        <w:t>s</w:t>
      </w:r>
      <w:r>
        <w:rPr>
          <w:rFonts w:eastAsiaTheme="minorEastAsia"/>
          <w:lang w:eastAsia="zh-CN"/>
        </w:rPr>
        <w:t>.</w:t>
      </w:r>
    </w:p>
    <w:p w14:paraId="059A4AEF" w14:textId="31C32DE0" w:rsidR="00105F8A" w:rsidRDefault="00BD76C3" w:rsidP="004744A2">
      <w:pPr>
        <w:rPr>
          <w:rFonts w:eastAsiaTheme="minorEastAsia"/>
          <w:lang w:eastAsia="zh-CN"/>
        </w:rPr>
      </w:pPr>
      <w:r>
        <w:rPr>
          <w:rFonts w:eastAsiaTheme="minorEastAsia"/>
          <w:lang w:eastAsia="zh-CN"/>
        </w:rPr>
        <w:t>To enable shorter reporting lengths, v</w:t>
      </w:r>
      <w:r w:rsidR="004744A2" w:rsidRPr="004744A2">
        <w:rPr>
          <w:rFonts w:eastAsiaTheme="minorEastAsia"/>
          <w:lang w:eastAsia="zh-CN"/>
        </w:rPr>
        <w:t>ariable Device ID length</w:t>
      </w:r>
      <w:r>
        <w:rPr>
          <w:rFonts w:eastAsiaTheme="minorEastAsia"/>
          <w:lang w:eastAsia="zh-CN"/>
        </w:rPr>
        <w:t>s</w:t>
      </w:r>
      <w:r w:rsidR="004744A2" w:rsidRPr="004744A2">
        <w:rPr>
          <w:rFonts w:eastAsiaTheme="minorEastAsia"/>
          <w:lang w:eastAsia="zh-CN"/>
        </w:rPr>
        <w:t xml:space="preserve"> </w:t>
      </w:r>
      <w:r w:rsidR="004744A2">
        <w:rPr>
          <w:rFonts w:eastAsiaTheme="minorEastAsia"/>
          <w:lang w:eastAsia="zh-CN"/>
        </w:rPr>
        <w:t>can be</w:t>
      </w:r>
      <w:r w:rsidR="004744A2" w:rsidRPr="004744A2">
        <w:rPr>
          <w:rFonts w:eastAsiaTheme="minorEastAsia"/>
          <w:lang w:eastAsia="zh-CN"/>
        </w:rPr>
        <w:t xml:space="preserve"> supported, </w:t>
      </w:r>
      <w:r w:rsidR="00B266D5">
        <w:rPr>
          <w:rFonts w:eastAsiaTheme="minorEastAsia"/>
          <w:lang w:eastAsia="zh-CN"/>
        </w:rPr>
        <w:t xml:space="preserve">The </w:t>
      </w:r>
      <w:r w:rsidR="004744A2" w:rsidRPr="004744A2">
        <w:rPr>
          <w:rFonts w:eastAsiaTheme="minorEastAsia"/>
          <w:lang w:eastAsia="zh-CN"/>
        </w:rPr>
        <w:t xml:space="preserve">Device ID length can be determined based on service requirement which may not </w:t>
      </w:r>
      <w:r w:rsidR="00B266D5">
        <w:rPr>
          <w:rFonts w:eastAsiaTheme="minorEastAsia"/>
          <w:lang w:eastAsia="zh-CN"/>
        </w:rPr>
        <w:t xml:space="preserve">require a </w:t>
      </w:r>
      <w:r w:rsidR="008864E5">
        <w:rPr>
          <w:rFonts w:eastAsiaTheme="minorEastAsia"/>
          <w:lang w:eastAsia="zh-CN"/>
        </w:rPr>
        <w:t xml:space="preserve">fixed </w:t>
      </w:r>
      <w:r w:rsidR="00B266D5">
        <w:rPr>
          <w:rFonts w:eastAsiaTheme="minorEastAsia"/>
          <w:lang w:eastAsia="zh-CN"/>
        </w:rPr>
        <w:t xml:space="preserve">or </w:t>
      </w:r>
      <w:r w:rsidR="004744A2" w:rsidRPr="004744A2">
        <w:rPr>
          <w:rFonts w:eastAsiaTheme="minorEastAsia"/>
          <w:lang w:eastAsia="zh-CN"/>
        </w:rPr>
        <w:t>long</w:t>
      </w:r>
      <w:r w:rsidR="008864E5">
        <w:rPr>
          <w:rFonts w:eastAsiaTheme="minorEastAsia"/>
          <w:lang w:eastAsia="zh-CN"/>
        </w:rPr>
        <w:t xml:space="preserve"> ID</w:t>
      </w:r>
      <w:r w:rsidR="004744A2" w:rsidRPr="004744A2">
        <w:rPr>
          <w:rFonts w:eastAsiaTheme="minorEastAsia"/>
          <w:lang w:eastAsia="zh-CN"/>
        </w:rPr>
        <w:t>.</w:t>
      </w:r>
      <w:r w:rsidR="00E42FCA">
        <w:rPr>
          <w:rFonts w:eastAsiaTheme="minorEastAsia"/>
          <w:lang w:eastAsia="zh-CN"/>
        </w:rPr>
        <w:t xml:space="preserve"> For example, if an enterprise does not require to purchase a large amount of Device for Ambient IoT services, </w:t>
      </w:r>
      <w:r w:rsidR="00B266D5">
        <w:rPr>
          <w:rFonts w:eastAsiaTheme="minorEastAsia"/>
          <w:lang w:eastAsia="zh-CN"/>
        </w:rPr>
        <w:t xml:space="preserve">a </w:t>
      </w:r>
      <w:r w:rsidR="00E42FCA">
        <w:rPr>
          <w:rFonts w:eastAsiaTheme="minorEastAsia"/>
          <w:lang w:eastAsia="zh-CN"/>
        </w:rPr>
        <w:t xml:space="preserve">shorter Device ID can be allocated for its </w:t>
      </w:r>
      <w:proofErr w:type="spellStart"/>
      <w:r w:rsidR="00E42FCA">
        <w:rPr>
          <w:rFonts w:eastAsiaTheme="minorEastAsia"/>
          <w:lang w:eastAsia="zh-CN"/>
        </w:rPr>
        <w:t>AIoT</w:t>
      </w:r>
      <w:proofErr w:type="spellEnd"/>
      <w:r w:rsidR="00E42FCA">
        <w:rPr>
          <w:rFonts w:eastAsiaTheme="minorEastAsia"/>
          <w:lang w:eastAsia="zh-CN"/>
        </w:rPr>
        <w:t xml:space="preserve"> Device. </w:t>
      </w:r>
      <w:r w:rsidR="00E35A27">
        <w:rPr>
          <w:rFonts w:eastAsiaTheme="minorEastAsia"/>
          <w:lang w:eastAsia="zh-CN"/>
        </w:rPr>
        <w:t xml:space="preserve">This is similar with EPC in RFID, which </w:t>
      </w:r>
      <w:r w:rsidR="00B266D5">
        <w:rPr>
          <w:rFonts w:eastAsiaTheme="minorEastAsia"/>
          <w:lang w:eastAsia="zh-CN"/>
        </w:rPr>
        <w:t xml:space="preserve">has different fixed length EPCs and </w:t>
      </w:r>
      <w:r w:rsidR="00E35A27">
        <w:rPr>
          <w:rFonts w:eastAsiaTheme="minorEastAsia"/>
          <w:lang w:eastAsia="zh-CN"/>
        </w:rPr>
        <w:t>variable length</w:t>
      </w:r>
      <w:r w:rsidR="00B266D5">
        <w:rPr>
          <w:rFonts w:eastAsiaTheme="minorEastAsia"/>
          <w:lang w:eastAsia="zh-CN"/>
        </w:rPr>
        <w:t xml:space="preserve"> EPCs to address different cases</w:t>
      </w:r>
      <w:r w:rsidR="00E35A27">
        <w:rPr>
          <w:rFonts w:eastAsiaTheme="minorEastAsia"/>
          <w:lang w:eastAsia="zh-CN"/>
        </w:rPr>
        <w:t>.</w:t>
      </w:r>
      <w:r w:rsidR="000F77E0">
        <w:rPr>
          <w:rFonts w:eastAsiaTheme="minorEastAsia"/>
          <w:lang w:eastAsia="zh-CN"/>
        </w:rPr>
        <w:t xml:space="preserve"> In addition, </w:t>
      </w:r>
      <w:r w:rsidR="00B266D5">
        <w:rPr>
          <w:rFonts w:eastAsiaTheme="minorEastAsia"/>
          <w:lang w:eastAsia="zh-CN"/>
        </w:rPr>
        <w:t xml:space="preserve">a </w:t>
      </w:r>
      <w:r w:rsidR="000F77E0">
        <w:rPr>
          <w:rFonts w:eastAsiaTheme="minorEastAsia"/>
          <w:lang w:eastAsia="zh-CN"/>
        </w:rPr>
        <w:t>t</w:t>
      </w:r>
      <w:r w:rsidR="004744A2" w:rsidRPr="004744A2">
        <w:rPr>
          <w:rFonts w:eastAsiaTheme="minorEastAsia"/>
          <w:lang w:eastAsia="zh-CN"/>
        </w:rPr>
        <w:t xml:space="preserve">runcated ID report can also be used </w:t>
      </w:r>
      <w:r w:rsidR="00B266D5">
        <w:rPr>
          <w:rFonts w:eastAsiaTheme="minorEastAsia"/>
          <w:lang w:eastAsia="zh-CN"/>
        </w:rPr>
        <w:t>to report only the part of a device ID not included in a MASK/paging</w:t>
      </w:r>
      <w:r w:rsidR="00F114BC">
        <w:rPr>
          <w:rFonts w:eastAsiaTheme="minorEastAsia"/>
          <w:lang w:eastAsia="zh-CN"/>
        </w:rPr>
        <w:t>. These two methods do not cost</w:t>
      </w:r>
      <w:r w:rsidR="004744A2" w:rsidRPr="004744A2">
        <w:rPr>
          <w:rFonts w:eastAsiaTheme="minorEastAsia"/>
          <w:lang w:eastAsia="zh-CN"/>
        </w:rPr>
        <w:t xml:space="preserve"> additional power consumption and </w:t>
      </w:r>
      <w:r w:rsidR="00F114BC">
        <w:rPr>
          <w:rFonts w:eastAsiaTheme="minorEastAsia"/>
          <w:lang w:eastAsia="zh-CN"/>
        </w:rPr>
        <w:t xml:space="preserve">no </w:t>
      </w:r>
      <w:r w:rsidR="006F7E99">
        <w:rPr>
          <w:rFonts w:eastAsiaTheme="minorEastAsia"/>
          <w:lang w:eastAsia="zh-CN"/>
        </w:rPr>
        <w:t xml:space="preserve">NVM writing </w:t>
      </w:r>
      <w:r w:rsidR="00F114BC">
        <w:rPr>
          <w:rFonts w:eastAsiaTheme="minorEastAsia"/>
          <w:lang w:eastAsia="zh-CN"/>
        </w:rPr>
        <w:t>is required.</w:t>
      </w:r>
    </w:p>
    <w:p w14:paraId="37F4B92B" w14:textId="39803B5F" w:rsidR="00E500C0" w:rsidRDefault="00C664E8" w:rsidP="00C24841">
      <w:pPr>
        <w:rPr>
          <w:lang w:eastAsia="zh-CN"/>
        </w:rPr>
      </w:pPr>
      <w:r>
        <w:rPr>
          <w:lang w:eastAsia="zh-CN"/>
        </w:rPr>
        <w:t xml:space="preserve">In terms of privacy issues, </w:t>
      </w:r>
      <w:r w:rsidR="00E500C0">
        <w:rPr>
          <w:lang w:eastAsia="zh-CN"/>
        </w:rPr>
        <w:t>this depends on SA1 requirement and SA3 discussion</w:t>
      </w:r>
      <w:r w:rsidR="003A0F31">
        <w:rPr>
          <w:lang w:eastAsia="zh-CN"/>
        </w:rPr>
        <w:t xml:space="preserve">. The </w:t>
      </w:r>
      <w:r w:rsidR="005A3813">
        <w:rPr>
          <w:lang w:eastAsia="zh-CN"/>
        </w:rPr>
        <w:t xml:space="preserve">other candidate solutions instead of using temporary ID are under discussion of SA3. </w:t>
      </w:r>
    </w:p>
    <w:p w14:paraId="0512F5F9" w14:textId="08F50739" w:rsidR="0060250A" w:rsidRDefault="0060250A" w:rsidP="0060250A">
      <w:pPr>
        <w:pStyle w:val="Proposal"/>
      </w:pPr>
      <w:r>
        <w:t xml:space="preserve">Observation </w:t>
      </w:r>
      <w:r w:rsidR="00676101">
        <w:t>9</w:t>
      </w:r>
      <w:r>
        <w:t xml:space="preserve">: </w:t>
      </w:r>
      <w:r w:rsidR="000C1C2F">
        <w:t>Variable Device ID length and truncated Device ID report design can solve the requirement of shorter ID report. There are also alternatives to address privacy issues instead of using temporary ID.</w:t>
      </w:r>
    </w:p>
    <w:p w14:paraId="26397449" w14:textId="77777777" w:rsidR="00214A95" w:rsidRPr="00C24841" w:rsidRDefault="00214A95" w:rsidP="00294B58">
      <w:pPr>
        <w:rPr>
          <w:lang w:val="en-US" w:eastAsia="zh-CN"/>
        </w:rPr>
      </w:pPr>
    </w:p>
    <w:p w14:paraId="052ED8A2" w14:textId="77777777" w:rsidR="008F0B57" w:rsidRDefault="00AB1E11" w:rsidP="00636B44">
      <w:pPr>
        <w:pStyle w:val="1"/>
        <w:rPr>
          <w:lang w:eastAsia="zh-CN"/>
        </w:rPr>
      </w:pPr>
      <w:r>
        <w:rPr>
          <w:lang w:eastAsia="zh-CN"/>
        </w:rPr>
        <w:lastRenderedPageBreak/>
        <w:t>3. Conclusion and proposal</w:t>
      </w:r>
      <w:r w:rsidR="00E71C8B">
        <w:rPr>
          <w:lang w:eastAsia="zh-CN"/>
        </w:rPr>
        <w:t>(s)</w:t>
      </w:r>
    </w:p>
    <w:p w14:paraId="51AEF2F4" w14:textId="77777777" w:rsidR="005F58E5" w:rsidRDefault="005F58E5" w:rsidP="005F58E5">
      <w:pPr>
        <w:rPr>
          <w:lang w:eastAsia="zh-CN"/>
        </w:rPr>
      </w:pPr>
      <w:r>
        <w:rPr>
          <w:lang w:eastAsia="zh-CN"/>
        </w:rPr>
        <w:t>From the above analysis and observation, following proposal is suggested.</w:t>
      </w:r>
    </w:p>
    <w:p w14:paraId="3FAB64AA" w14:textId="3F17328F" w:rsidR="005F58E5" w:rsidRDefault="005F58E5" w:rsidP="005F58E5">
      <w:pPr>
        <w:pStyle w:val="Proposal"/>
      </w:pPr>
      <w:r>
        <w:t xml:space="preserve">Proposal: </w:t>
      </w:r>
      <w:r w:rsidR="0075146D">
        <w:t xml:space="preserve">The </w:t>
      </w:r>
      <w:r>
        <w:t xml:space="preserve">temporary ID is not </w:t>
      </w:r>
      <w:r w:rsidR="00EF0265">
        <w:t>needed</w:t>
      </w:r>
      <w:r>
        <w:t xml:space="preserve"> for </w:t>
      </w:r>
      <w:r w:rsidR="00EF0265">
        <w:t>the</w:t>
      </w:r>
      <w:r w:rsidR="00E515F2">
        <w:t xml:space="preserve"> purpose of</w:t>
      </w:r>
      <w:r w:rsidR="00EF0265">
        <w:t xml:space="preserve"> </w:t>
      </w:r>
      <w:r w:rsidR="0075146D">
        <w:t xml:space="preserve">paging identifier and </w:t>
      </w:r>
      <w:r w:rsidR="00EF0265">
        <w:t>shorter ID report.</w:t>
      </w:r>
      <w:r>
        <w:t xml:space="preserve"> </w:t>
      </w:r>
      <w:r w:rsidR="0075146D">
        <w:t xml:space="preserve">It is assumed that the </w:t>
      </w:r>
      <w:r w:rsidR="00B132DA">
        <w:t>p</w:t>
      </w:r>
      <w:r>
        <w:t>rivacy issue</w:t>
      </w:r>
      <w:r w:rsidR="0075146D">
        <w:t xml:space="preserve"> can be addressed, if any, by</w:t>
      </w:r>
      <w:r>
        <w:t xml:space="preserve"> SA3 based on SA1 requirements</w:t>
      </w:r>
      <w:r w:rsidR="00665D1B">
        <w:t xml:space="preserve"> without relying on</w:t>
      </w:r>
      <w:r w:rsidR="004A6996">
        <w:t xml:space="preserve"> using</w:t>
      </w:r>
      <w:r w:rsidR="00665D1B">
        <w:t xml:space="preserve"> temporary ID</w:t>
      </w:r>
      <w:r>
        <w:t>.</w:t>
      </w:r>
    </w:p>
    <w:p w14:paraId="71397698" w14:textId="77777777" w:rsidR="00294B58" w:rsidRPr="005F58E5" w:rsidRDefault="00294B58" w:rsidP="00294B58">
      <w:pPr>
        <w:rPr>
          <w:lang w:val="en-US" w:eastAsia="zh-CN"/>
        </w:rPr>
      </w:pPr>
    </w:p>
    <w:p w14:paraId="4487AAD1" w14:textId="77777777" w:rsidR="00294B58" w:rsidRDefault="00294B58" w:rsidP="00294B58">
      <w:pPr>
        <w:pStyle w:val="1"/>
        <w:rPr>
          <w:lang w:eastAsia="zh-CN"/>
        </w:rPr>
      </w:pPr>
      <w:r w:rsidRPr="00066D29">
        <w:rPr>
          <w:lang w:eastAsia="zh-CN"/>
        </w:rPr>
        <w:t>4. References</w:t>
      </w:r>
      <w:r w:rsidR="00DA2184" w:rsidRPr="00066D29">
        <w:rPr>
          <w:lang w:eastAsia="zh-CN"/>
        </w:rPr>
        <w:t xml:space="preserve"> [DELETE IF NOT REQUIRED]</w:t>
      </w:r>
    </w:p>
    <w:p w14:paraId="0A594284" w14:textId="77777777" w:rsidR="000A275C" w:rsidRDefault="000A275C" w:rsidP="000A275C">
      <w:pPr>
        <w:pStyle w:val="References"/>
        <w:numPr>
          <w:ilvl w:val="0"/>
          <w:numId w:val="22"/>
        </w:numPr>
        <w:tabs>
          <w:tab w:val="left" w:pos="420"/>
        </w:tabs>
        <w:rPr>
          <w:lang w:eastAsia="zh-CN"/>
        </w:rPr>
      </w:pPr>
      <w:r>
        <w:rPr>
          <w:lang w:eastAsia="zh-CN"/>
        </w:rPr>
        <w:t>EPC™ Radio-Frequency Identity Protocols Class-1 Generation-2 UHF RFID Protocol for Communications at 860 MHz – 960 MHz</w:t>
      </w:r>
    </w:p>
    <w:p w14:paraId="34D37986" w14:textId="52C730B9" w:rsidR="000A275C" w:rsidRDefault="000A275C" w:rsidP="000A275C">
      <w:pPr>
        <w:pStyle w:val="References"/>
        <w:numPr>
          <w:ilvl w:val="0"/>
          <w:numId w:val="22"/>
        </w:numPr>
        <w:tabs>
          <w:tab w:val="left" w:pos="420"/>
        </w:tabs>
        <w:rPr>
          <w:lang w:eastAsia="zh-CN"/>
        </w:rPr>
      </w:pPr>
      <w:r>
        <w:rPr>
          <w:lang w:eastAsia="zh-CN"/>
        </w:rPr>
        <w:t xml:space="preserve">A 2 Kbits Low Power EEPROM for Passive RFID Tag </w:t>
      </w:r>
      <w:proofErr w:type="gramStart"/>
      <w:r>
        <w:rPr>
          <w:lang w:eastAsia="zh-CN"/>
        </w:rPr>
        <w:t>IC,  Chinese</w:t>
      </w:r>
      <w:proofErr w:type="gramEnd"/>
      <w:r>
        <w:rPr>
          <w:lang w:eastAsia="zh-CN"/>
        </w:rPr>
        <w:t xml:space="preserve"> Journal of Electronics (Vol.31, No.1), Jan. 2022</w:t>
      </w:r>
    </w:p>
    <w:p w14:paraId="768D7C63" w14:textId="77777777" w:rsidR="007267C4" w:rsidRDefault="007267C4" w:rsidP="007267C4">
      <w:pPr>
        <w:pStyle w:val="References"/>
        <w:numPr>
          <w:ilvl w:val="0"/>
          <w:numId w:val="22"/>
        </w:numPr>
        <w:tabs>
          <w:tab w:val="left" w:pos="420"/>
        </w:tabs>
        <w:rPr>
          <w:lang w:eastAsia="zh-CN"/>
        </w:rPr>
      </w:pPr>
      <w:r>
        <w:rPr>
          <w:lang w:eastAsia="zh-CN"/>
        </w:rPr>
        <w:t xml:space="preserve">An </w:t>
      </w:r>
      <w:proofErr w:type="spellStart"/>
      <w:r>
        <w:rPr>
          <w:lang w:eastAsia="zh-CN"/>
        </w:rPr>
        <w:t>ultra low</w:t>
      </w:r>
      <w:proofErr w:type="spellEnd"/>
      <w:r>
        <w:rPr>
          <w:lang w:eastAsia="zh-CN"/>
        </w:rPr>
        <w:t xml:space="preserve"> power non-volatile memory in standard CMOS process for passive RFID tags,</w:t>
      </w:r>
      <w:r>
        <w:rPr>
          <w:i/>
          <w:iCs/>
          <w:lang w:eastAsia="zh-CN"/>
        </w:rPr>
        <w:t xml:space="preserve"> </w:t>
      </w:r>
      <w:r>
        <w:rPr>
          <w:iCs/>
          <w:lang w:eastAsia="zh-CN"/>
        </w:rPr>
        <w:t>IEEE Custom Integrated Circuits Conference</w:t>
      </w:r>
      <w:r>
        <w:rPr>
          <w:lang w:eastAsia="zh-CN"/>
        </w:rPr>
        <w:t>, Oct. 2009</w:t>
      </w:r>
    </w:p>
    <w:p w14:paraId="5F4F4016" w14:textId="491E3D66" w:rsidR="00DB588D" w:rsidRDefault="00094A6D" w:rsidP="00DB588D">
      <w:pPr>
        <w:pStyle w:val="References"/>
        <w:numPr>
          <w:ilvl w:val="0"/>
          <w:numId w:val="22"/>
        </w:numPr>
        <w:tabs>
          <w:tab w:val="left" w:pos="420"/>
        </w:tabs>
        <w:jc w:val="left"/>
        <w:rPr>
          <w:lang w:eastAsia="zh-CN"/>
        </w:rPr>
      </w:pPr>
      <w:r>
        <w:rPr>
          <w:lang w:eastAsia="zh-CN"/>
        </w:rPr>
        <w:t>IMPINJ M830/M850 SERIES TAG CHIPS</w:t>
      </w:r>
      <w:r>
        <w:rPr>
          <w:rFonts w:hint="eastAsia"/>
          <w:lang w:eastAsia="zh-CN"/>
        </w:rPr>
        <w:t xml:space="preserve"> </w:t>
      </w:r>
      <w:r>
        <w:rPr>
          <w:lang w:eastAsia="zh-CN"/>
        </w:rPr>
        <w:t>TAG CHIP DATASHEET</w:t>
      </w:r>
      <w:r w:rsidR="00DB588D">
        <w:rPr>
          <w:lang w:eastAsia="zh-CN"/>
        </w:rPr>
        <w:t xml:space="preserve"> (</w:t>
      </w:r>
      <w:hyperlink r:id="rId13" w:history="1">
        <w:r w:rsidR="00DB588D" w:rsidRPr="00C84C08">
          <w:rPr>
            <w:rStyle w:val="af2"/>
            <w:lang w:eastAsia="zh-CN"/>
          </w:rPr>
          <w:t>https://support.impinj.com/hc/article_attachments/30597440310803</w:t>
        </w:r>
      </w:hyperlink>
      <w:r w:rsidR="00DB588D">
        <w:rPr>
          <w:lang w:eastAsia="zh-CN"/>
        </w:rPr>
        <w:t>)</w:t>
      </w:r>
    </w:p>
    <w:p w14:paraId="00E17312" w14:textId="0A2149F6" w:rsidR="0065465B" w:rsidRDefault="0065465B" w:rsidP="00094A6D">
      <w:pPr>
        <w:pStyle w:val="References"/>
        <w:numPr>
          <w:ilvl w:val="0"/>
          <w:numId w:val="22"/>
        </w:numPr>
        <w:tabs>
          <w:tab w:val="left" w:pos="420"/>
        </w:tabs>
        <w:rPr>
          <w:lang w:eastAsia="zh-CN"/>
        </w:rPr>
      </w:pPr>
      <w:r w:rsidRPr="0065465B">
        <w:rPr>
          <w:lang w:eastAsia="zh-CN"/>
        </w:rPr>
        <w:t xml:space="preserve">About RFID and RAIN RFID </w:t>
      </w:r>
      <w:r>
        <w:rPr>
          <w:lang w:eastAsia="zh-CN"/>
        </w:rPr>
        <w:t>(</w:t>
      </w:r>
      <w:hyperlink r:id="rId14" w:history="1">
        <w:r w:rsidRPr="00C84C08">
          <w:rPr>
            <w:rStyle w:val="af2"/>
            <w:lang w:eastAsia="zh-CN"/>
          </w:rPr>
          <w:t>https://www.impinj.com/products/technology/about-rfid</w:t>
        </w:r>
      </w:hyperlink>
      <w:r>
        <w:rPr>
          <w:lang w:eastAsia="zh-CN"/>
        </w:rPr>
        <w:t>)</w:t>
      </w:r>
    </w:p>
    <w:p w14:paraId="153BCF03" w14:textId="3FBFCEA2" w:rsidR="0065465B" w:rsidRDefault="00405C2C" w:rsidP="008C462E">
      <w:pPr>
        <w:pStyle w:val="References"/>
        <w:numPr>
          <w:ilvl w:val="0"/>
          <w:numId w:val="22"/>
        </w:numPr>
        <w:tabs>
          <w:tab w:val="left" w:pos="420"/>
        </w:tabs>
        <w:jc w:val="left"/>
        <w:rPr>
          <w:lang w:eastAsia="zh-CN"/>
        </w:rPr>
      </w:pPr>
      <w:proofErr w:type="spellStart"/>
      <w:r>
        <w:rPr>
          <w:lang w:eastAsia="zh-CN"/>
        </w:rPr>
        <w:t>Impinj</w:t>
      </w:r>
      <w:proofErr w:type="spellEnd"/>
      <w:r>
        <w:rPr>
          <w:lang w:eastAsia="zh-CN"/>
        </w:rPr>
        <w:t xml:space="preserve"> M700 Series RAIN RFID Tag Chips with Extended Memory (</w:t>
      </w:r>
      <w:hyperlink r:id="rId15" w:history="1">
        <w:r w:rsidRPr="00C84C08">
          <w:rPr>
            <w:rStyle w:val="af2"/>
            <w:lang w:eastAsia="zh-CN"/>
          </w:rPr>
          <w:t>https://support.impinj.com/hc/article_attachments/11095292602003</w:t>
        </w:r>
      </w:hyperlink>
      <w:r>
        <w:rPr>
          <w:lang w:eastAsia="zh-CN"/>
        </w:rPr>
        <w:t>)</w:t>
      </w:r>
    </w:p>
    <w:p w14:paraId="0807242C" w14:textId="5A23D763" w:rsidR="00405C2C" w:rsidRDefault="00203DB9" w:rsidP="00203DB9">
      <w:pPr>
        <w:pStyle w:val="References"/>
        <w:numPr>
          <w:ilvl w:val="0"/>
          <w:numId w:val="22"/>
        </w:numPr>
        <w:tabs>
          <w:tab w:val="left" w:pos="420"/>
        </w:tabs>
        <w:jc w:val="left"/>
        <w:rPr>
          <w:lang w:eastAsia="zh-CN"/>
        </w:rPr>
      </w:pPr>
      <w:r>
        <w:rPr>
          <w:lang w:eastAsia="zh-CN"/>
        </w:rPr>
        <w:t>IMPINJ M700 SERIES TAG CHIP DATASHEET (</w:t>
      </w:r>
      <w:hyperlink r:id="rId16" w:history="1">
        <w:r w:rsidRPr="00C84C08">
          <w:rPr>
            <w:rStyle w:val="af2"/>
            <w:lang w:eastAsia="zh-CN"/>
          </w:rPr>
          <w:t>https://support.impinj.com/hc/article_attachments/30596888296595</w:t>
        </w:r>
      </w:hyperlink>
      <w:r>
        <w:rPr>
          <w:lang w:eastAsia="zh-CN"/>
        </w:rPr>
        <w:t>)</w:t>
      </w:r>
    </w:p>
    <w:p w14:paraId="356087D2" w14:textId="6BD42280" w:rsidR="004954BD" w:rsidRDefault="004954BD" w:rsidP="00C10ECE">
      <w:pPr>
        <w:pStyle w:val="References"/>
        <w:numPr>
          <w:ilvl w:val="0"/>
          <w:numId w:val="22"/>
        </w:numPr>
        <w:tabs>
          <w:tab w:val="left" w:pos="420"/>
        </w:tabs>
        <w:jc w:val="left"/>
        <w:rPr>
          <w:lang w:eastAsia="zh-CN"/>
        </w:rPr>
      </w:pPr>
      <w:r>
        <w:rPr>
          <w:lang w:eastAsia="zh-CN"/>
        </w:rPr>
        <w:t>TAG CHIP DATASHEET IPJ-M780A-A01 IPJ-M781A-A01 (</w:t>
      </w:r>
      <w:hyperlink r:id="rId17" w:history="1">
        <w:r w:rsidRPr="00C84C08">
          <w:rPr>
            <w:rStyle w:val="af2"/>
            <w:lang w:eastAsia="zh-CN"/>
          </w:rPr>
          <w:t>https://support.impinj.com/hc/article_attachments/30027979278611</w:t>
        </w:r>
      </w:hyperlink>
      <w:r>
        <w:rPr>
          <w:lang w:eastAsia="zh-CN"/>
        </w:rPr>
        <w:t>)</w:t>
      </w:r>
    </w:p>
    <w:p w14:paraId="421A3287" w14:textId="77FB6FFD" w:rsidR="00203DB9" w:rsidRDefault="00947EBA">
      <w:pPr>
        <w:pStyle w:val="References"/>
        <w:numPr>
          <w:ilvl w:val="0"/>
          <w:numId w:val="22"/>
        </w:numPr>
        <w:tabs>
          <w:tab w:val="left" w:pos="420"/>
        </w:tabs>
        <w:rPr>
          <w:lang w:eastAsia="zh-CN"/>
        </w:rPr>
      </w:pPr>
      <w:r w:rsidRPr="00094A6D">
        <w:rPr>
          <w:lang w:eastAsia="zh-CN"/>
        </w:rPr>
        <w:t>UCODE® RAIN RFID</w:t>
      </w:r>
      <w:r>
        <w:rPr>
          <w:lang w:eastAsia="zh-CN"/>
        </w:rPr>
        <w:t xml:space="preserve"> (</w:t>
      </w:r>
      <w:hyperlink r:id="rId18" w:history="1">
        <w:r w:rsidRPr="00E51D25">
          <w:rPr>
            <w:rStyle w:val="af2"/>
            <w:lang w:eastAsia="zh-CN"/>
          </w:rPr>
          <w:t>https://www.nxp.com/products/rfid-nfc/ucode-rain-rfid-uhf:MC_50483</w:t>
        </w:r>
      </w:hyperlink>
      <w:r>
        <w:rPr>
          <w:lang w:eastAsia="zh-CN"/>
        </w:rPr>
        <w:t>)</w:t>
      </w:r>
    </w:p>
    <w:p w14:paraId="4789C6E8" w14:textId="3454F51C" w:rsidR="00094A6D" w:rsidRDefault="00A84E58" w:rsidP="00467DAE">
      <w:pPr>
        <w:pStyle w:val="References"/>
        <w:numPr>
          <w:ilvl w:val="0"/>
          <w:numId w:val="0"/>
        </w:numPr>
        <w:tabs>
          <w:tab w:val="left" w:pos="420"/>
        </w:tabs>
        <w:rPr>
          <w:lang w:eastAsia="zh-CN"/>
        </w:rPr>
      </w:pPr>
      <w:r>
        <w:rPr>
          <w:lang w:eastAsia="zh-CN"/>
        </w:rPr>
        <w:t>[10]</w:t>
      </w:r>
      <w:r>
        <w:rPr>
          <w:lang w:eastAsia="zh-CN"/>
        </w:rPr>
        <w:tab/>
      </w:r>
      <w:r w:rsidRPr="00A84E58">
        <w:rPr>
          <w:lang w:eastAsia="zh-CN"/>
        </w:rPr>
        <w:t>https://en.wikipedia.org/wiki/Atomicity_(database_systems)</w:t>
      </w:r>
    </w:p>
    <w:p w14:paraId="54DAD2AB" w14:textId="77777777" w:rsidR="00294B58" w:rsidRPr="000A275C" w:rsidRDefault="00294B58" w:rsidP="00294B58">
      <w:pPr>
        <w:rPr>
          <w:lang w:val="en-US" w:eastAsia="zh-CN"/>
        </w:rPr>
      </w:pPr>
    </w:p>
    <w:sectPr w:rsidR="00294B58" w:rsidRPr="000A275C">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3BF1ED" w14:textId="77777777" w:rsidR="00653B98" w:rsidRDefault="00653B98">
      <w:r>
        <w:separator/>
      </w:r>
    </w:p>
    <w:p w14:paraId="3BBD0157" w14:textId="77777777" w:rsidR="00653B98" w:rsidRDefault="00653B98"/>
  </w:endnote>
  <w:endnote w:type="continuationSeparator" w:id="0">
    <w:p w14:paraId="7BE9E09E" w14:textId="77777777" w:rsidR="00653B98" w:rsidRDefault="00653B98">
      <w:r>
        <w:continuationSeparator/>
      </w:r>
    </w:p>
    <w:p w14:paraId="565AFEEA" w14:textId="77777777" w:rsidR="00653B98" w:rsidRDefault="00653B9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EE9322" w14:textId="77777777" w:rsidR="00013A5E" w:rsidRDefault="00013A5E">
    <w:pPr>
      <w:framePr w:w="646" w:h="244" w:hRule="exact" w:wrap="around" w:vAnchor="text" w:hAnchor="margin" w:y="-5"/>
      <w:rPr>
        <w:rFonts w:ascii="Arial" w:hAnsi="Arial" w:cs="Arial"/>
        <w:b/>
        <w:bCs/>
        <w:i/>
        <w:iCs/>
        <w:sz w:val="18"/>
      </w:rPr>
    </w:pPr>
    <w:r>
      <w:rPr>
        <w:rFonts w:ascii="Arial" w:hAnsi="Arial" w:cs="Arial"/>
        <w:b/>
        <w:bCs/>
        <w:i/>
        <w:iCs/>
        <w:sz w:val="18"/>
      </w:rPr>
      <w:t>3GPP</w:t>
    </w:r>
  </w:p>
  <w:p w14:paraId="278F4E41" w14:textId="77777777" w:rsidR="00013A5E" w:rsidRDefault="00013A5E">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FB9D15B" w14:textId="77777777" w:rsidR="00013A5E" w:rsidRDefault="00013A5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003E27" w14:textId="77777777" w:rsidR="00653B98" w:rsidRDefault="00653B98">
      <w:r>
        <w:separator/>
      </w:r>
    </w:p>
    <w:p w14:paraId="305D47F8" w14:textId="77777777" w:rsidR="00653B98" w:rsidRDefault="00653B98"/>
  </w:footnote>
  <w:footnote w:type="continuationSeparator" w:id="0">
    <w:p w14:paraId="35731B28" w14:textId="77777777" w:rsidR="00653B98" w:rsidRDefault="00653B98">
      <w:r>
        <w:continuationSeparator/>
      </w:r>
    </w:p>
    <w:p w14:paraId="1BE59ED5" w14:textId="77777777" w:rsidR="00653B98" w:rsidRDefault="00653B9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4CA368" w14:textId="77777777" w:rsidR="00013A5E" w:rsidRDefault="00013A5E"/>
  <w:p w14:paraId="7A25B53A" w14:textId="77777777" w:rsidR="00013A5E" w:rsidRDefault="00013A5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AB6B77" w14:textId="77777777" w:rsidR="00013A5E" w:rsidRPr="00AC17AF" w:rsidRDefault="00013A5E">
    <w:pPr>
      <w:framePr w:w="2851" w:h="244" w:hRule="exact" w:wrap="around" w:vAnchor="text" w:hAnchor="page" w:x="1156" w:y="-1"/>
      <w:rPr>
        <w:rFonts w:ascii="Arial" w:hAnsi="Arial" w:cs="Arial"/>
        <w:b/>
        <w:bCs/>
        <w:sz w:val="18"/>
        <w:lang w:val="fr-FR"/>
      </w:rPr>
    </w:pPr>
    <w:r w:rsidRPr="00AC17AF">
      <w:rPr>
        <w:rFonts w:ascii="Arial" w:hAnsi="Arial" w:cs="Arial"/>
        <w:b/>
        <w:bCs/>
        <w:sz w:val="18"/>
        <w:lang w:val="fr-FR"/>
      </w:rPr>
      <w:t>SA WG2 Temporary Document</w:t>
    </w:r>
  </w:p>
  <w:p w14:paraId="6F46AC1D" w14:textId="77777777" w:rsidR="00013A5E" w:rsidRPr="00AC17AF" w:rsidRDefault="00013A5E" w:rsidP="003264F1">
    <w:pPr>
      <w:framePr w:w="946" w:h="272" w:hRule="exact" w:wrap="around" w:vAnchor="text" w:hAnchor="margin" w:xAlign="center" w:y="-1"/>
      <w:jc w:val="center"/>
      <w:rPr>
        <w:rFonts w:ascii="Arial" w:hAnsi="Arial" w:cs="Arial"/>
        <w:b/>
        <w:bCs/>
        <w:sz w:val="18"/>
        <w:lang w:val="fr-FR"/>
      </w:rPr>
    </w:pPr>
    <w:r w:rsidRPr="00AC17AF">
      <w:rPr>
        <w:rFonts w:ascii="Arial" w:hAnsi="Arial" w:cs="Arial"/>
        <w:b/>
        <w:bCs/>
        <w:sz w:val="18"/>
        <w:lang w:val="fr-FR"/>
      </w:rPr>
      <w:t xml:space="preserve">Page </w:t>
    </w:r>
    <w:r>
      <w:rPr>
        <w:rFonts w:ascii="Arial" w:hAnsi="Arial" w:cs="Arial"/>
        <w:b/>
        <w:bCs/>
        <w:sz w:val="18"/>
      </w:rPr>
      <w:fldChar w:fldCharType="begin"/>
    </w:r>
    <w:r w:rsidRPr="00AC17AF">
      <w:rPr>
        <w:rFonts w:ascii="Arial" w:hAnsi="Arial" w:cs="Arial"/>
        <w:b/>
        <w:bCs/>
        <w:sz w:val="18"/>
        <w:lang w:val="fr-FR"/>
      </w:rPr>
      <w:instrText xml:space="preserve">page </w:instrText>
    </w:r>
    <w:r>
      <w:rPr>
        <w:rFonts w:ascii="Arial" w:hAnsi="Arial" w:cs="Arial"/>
        <w:b/>
        <w:bCs/>
        <w:sz w:val="18"/>
      </w:rPr>
      <w:fldChar w:fldCharType="separate"/>
    </w:r>
    <w:r w:rsidR="00054287">
      <w:rPr>
        <w:rFonts w:ascii="Arial" w:hAnsi="Arial" w:cs="Arial"/>
        <w:b/>
        <w:bCs/>
        <w:noProof/>
        <w:sz w:val="18"/>
        <w:lang w:val="fr-FR"/>
      </w:rPr>
      <w:t>1</w:t>
    </w:r>
    <w:r>
      <w:rPr>
        <w:rFonts w:ascii="Arial" w:hAnsi="Arial" w:cs="Arial"/>
        <w:b/>
        <w:bCs/>
        <w:sz w:val="18"/>
      </w:rPr>
      <w:fldChar w:fldCharType="end"/>
    </w:r>
  </w:p>
  <w:p w14:paraId="0545C65B" w14:textId="77777777" w:rsidR="00013A5E" w:rsidRPr="00AC17AF" w:rsidRDefault="00013A5E">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6pt;height:16pt" o:bullet="t">
        <v:imagedata r:id="rId1" o:title="art7234"/>
      </v:shape>
    </w:pict>
  </w:numPicBullet>
  <w:abstractNum w:abstractNumId="0" w15:restartNumberingAfterBreak="0">
    <w:nsid w:val="FFFFFF7C"/>
    <w:multiLevelType w:val="singleLevel"/>
    <w:tmpl w:val="71A2F4D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024F7E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EACE45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9AAC75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09A084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EAA75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F4064A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1E043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5861DD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122AB2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3DF06C0"/>
    <w:multiLevelType w:val="hybridMultilevel"/>
    <w:tmpl w:val="F056CFA2"/>
    <w:lvl w:ilvl="0" w:tplc="4D0ADF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E264BBC"/>
    <w:multiLevelType w:val="hybridMultilevel"/>
    <w:tmpl w:val="3E92B21C"/>
    <w:lvl w:ilvl="0" w:tplc="3C18E8A4">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2"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16"/>
  </w:num>
  <w:num w:numId="3">
    <w:abstractNumId w:val="11"/>
  </w:num>
  <w:num w:numId="4">
    <w:abstractNumId w:val="15"/>
  </w:num>
  <w:num w:numId="5">
    <w:abstractNumId w:val="23"/>
  </w:num>
  <w:num w:numId="6">
    <w:abstractNumId w:val="30"/>
  </w:num>
  <w:num w:numId="7">
    <w:abstractNumId w:val="18"/>
  </w:num>
  <w:num w:numId="8">
    <w:abstractNumId w:val="22"/>
  </w:num>
  <w:num w:numId="9">
    <w:abstractNumId w:val="29"/>
  </w:num>
  <w:num w:numId="10">
    <w:abstractNumId w:val="32"/>
  </w:num>
  <w:num w:numId="11">
    <w:abstractNumId w:val="19"/>
  </w:num>
  <w:num w:numId="12">
    <w:abstractNumId w:val="10"/>
  </w:num>
  <w:num w:numId="13">
    <w:abstractNumId w:val="13"/>
  </w:num>
  <w:num w:numId="14">
    <w:abstractNumId w:val="20"/>
  </w:num>
  <w:num w:numId="15">
    <w:abstractNumId w:val="24"/>
  </w:num>
  <w:num w:numId="16">
    <w:abstractNumId w:val="14"/>
  </w:num>
  <w:num w:numId="17">
    <w:abstractNumId w:val="28"/>
  </w:num>
  <w:num w:numId="18">
    <w:abstractNumId w:val="21"/>
  </w:num>
  <w:num w:numId="19">
    <w:abstractNumId w:val="25"/>
  </w:num>
  <w:num w:numId="20">
    <w:abstractNumId w:val="27"/>
  </w:num>
  <w:num w:numId="21">
    <w:abstractNumId w:val="17"/>
    <w:lvlOverride w:ilvl="0">
      <w:startOverride w:val="1"/>
    </w:lvlOverride>
  </w:num>
  <w:num w:numId="2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num>
  <w:num w:numId="24">
    <w:abstractNumId w:val="9"/>
  </w:num>
  <w:num w:numId="25">
    <w:abstractNumId w:val="7"/>
  </w:num>
  <w:num w:numId="26">
    <w:abstractNumId w:val="6"/>
  </w:num>
  <w:num w:numId="27">
    <w:abstractNumId w:val="5"/>
  </w:num>
  <w:num w:numId="28">
    <w:abstractNumId w:val="4"/>
  </w:num>
  <w:num w:numId="29">
    <w:abstractNumId w:val="8"/>
  </w:num>
  <w:num w:numId="30">
    <w:abstractNumId w:val="3"/>
  </w:num>
  <w:num w:numId="31">
    <w:abstractNumId w:val="2"/>
  </w:num>
  <w:num w:numId="32">
    <w:abstractNumId w:val="1"/>
  </w:num>
  <w:num w:numId="33">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10EE"/>
    <w:rsid w:val="000121CB"/>
    <w:rsid w:val="0001336E"/>
    <w:rsid w:val="00013850"/>
    <w:rsid w:val="00013A5E"/>
    <w:rsid w:val="00013CD6"/>
    <w:rsid w:val="0001400A"/>
    <w:rsid w:val="000150DA"/>
    <w:rsid w:val="000153C3"/>
    <w:rsid w:val="00016A41"/>
    <w:rsid w:val="000205C4"/>
    <w:rsid w:val="00020AF8"/>
    <w:rsid w:val="00023565"/>
    <w:rsid w:val="00024628"/>
    <w:rsid w:val="00024798"/>
    <w:rsid w:val="00026250"/>
    <w:rsid w:val="000268FB"/>
    <w:rsid w:val="00027058"/>
    <w:rsid w:val="00027B9C"/>
    <w:rsid w:val="0003091B"/>
    <w:rsid w:val="00030E70"/>
    <w:rsid w:val="00032C4D"/>
    <w:rsid w:val="000336C0"/>
    <w:rsid w:val="00033FBB"/>
    <w:rsid w:val="00034D60"/>
    <w:rsid w:val="0003510B"/>
    <w:rsid w:val="0003663C"/>
    <w:rsid w:val="00037798"/>
    <w:rsid w:val="00040488"/>
    <w:rsid w:val="0004077D"/>
    <w:rsid w:val="00040B51"/>
    <w:rsid w:val="00040C90"/>
    <w:rsid w:val="00040CC2"/>
    <w:rsid w:val="000410CE"/>
    <w:rsid w:val="00041E56"/>
    <w:rsid w:val="00041F7E"/>
    <w:rsid w:val="00041FA7"/>
    <w:rsid w:val="00043303"/>
    <w:rsid w:val="00044075"/>
    <w:rsid w:val="00044C0B"/>
    <w:rsid w:val="00045722"/>
    <w:rsid w:val="00047051"/>
    <w:rsid w:val="00047C64"/>
    <w:rsid w:val="00050317"/>
    <w:rsid w:val="00050528"/>
    <w:rsid w:val="00050A6B"/>
    <w:rsid w:val="00050A6D"/>
    <w:rsid w:val="00050D23"/>
    <w:rsid w:val="00053DB1"/>
    <w:rsid w:val="00054287"/>
    <w:rsid w:val="000549F0"/>
    <w:rsid w:val="000559CF"/>
    <w:rsid w:val="00056F95"/>
    <w:rsid w:val="0005715C"/>
    <w:rsid w:val="000607A8"/>
    <w:rsid w:val="00060F24"/>
    <w:rsid w:val="00062F11"/>
    <w:rsid w:val="000631E9"/>
    <w:rsid w:val="00063321"/>
    <w:rsid w:val="00063EF2"/>
    <w:rsid w:val="0006502B"/>
    <w:rsid w:val="000654DD"/>
    <w:rsid w:val="00065A7F"/>
    <w:rsid w:val="00066D29"/>
    <w:rsid w:val="0007050D"/>
    <w:rsid w:val="000708BD"/>
    <w:rsid w:val="00071CC8"/>
    <w:rsid w:val="00071FAE"/>
    <w:rsid w:val="00073048"/>
    <w:rsid w:val="0007338E"/>
    <w:rsid w:val="00073BD4"/>
    <w:rsid w:val="00074480"/>
    <w:rsid w:val="0007536B"/>
    <w:rsid w:val="00075D9C"/>
    <w:rsid w:val="000770BD"/>
    <w:rsid w:val="0008087D"/>
    <w:rsid w:val="00080DB1"/>
    <w:rsid w:val="000825D2"/>
    <w:rsid w:val="000830D4"/>
    <w:rsid w:val="00084546"/>
    <w:rsid w:val="00084E41"/>
    <w:rsid w:val="000852B4"/>
    <w:rsid w:val="0008565B"/>
    <w:rsid w:val="00085B2B"/>
    <w:rsid w:val="00085FC7"/>
    <w:rsid w:val="00086929"/>
    <w:rsid w:val="00090D4D"/>
    <w:rsid w:val="00091BA0"/>
    <w:rsid w:val="00093796"/>
    <w:rsid w:val="0009467F"/>
    <w:rsid w:val="000946ED"/>
    <w:rsid w:val="0009483A"/>
    <w:rsid w:val="00094A6D"/>
    <w:rsid w:val="00095219"/>
    <w:rsid w:val="00095407"/>
    <w:rsid w:val="00095AD3"/>
    <w:rsid w:val="00096232"/>
    <w:rsid w:val="000965B7"/>
    <w:rsid w:val="000A1CE9"/>
    <w:rsid w:val="000A1D04"/>
    <w:rsid w:val="000A275C"/>
    <w:rsid w:val="000A2B97"/>
    <w:rsid w:val="000A5BE0"/>
    <w:rsid w:val="000A64DC"/>
    <w:rsid w:val="000A75B1"/>
    <w:rsid w:val="000B103E"/>
    <w:rsid w:val="000B131F"/>
    <w:rsid w:val="000B1493"/>
    <w:rsid w:val="000B3DD5"/>
    <w:rsid w:val="000B50B5"/>
    <w:rsid w:val="000B6489"/>
    <w:rsid w:val="000B77DD"/>
    <w:rsid w:val="000B79B7"/>
    <w:rsid w:val="000C0426"/>
    <w:rsid w:val="000C05C6"/>
    <w:rsid w:val="000C13A3"/>
    <w:rsid w:val="000C1C2F"/>
    <w:rsid w:val="000C29D7"/>
    <w:rsid w:val="000C2CB4"/>
    <w:rsid w:val="000C71AA"/>
    <w:rsid w:val="000C74FC"/>
    <w:rsid w:val="000C78A4"/>
    <w:rsid w:val="000C7FDC"/>
    <w:rsid w:val="000D007E"/>
    <w:rsid w:val="000D0180"/>
    <w:rsid w:val="000D0337"/>
    <w:rsid w:val="000D0F88"/>
    <w:rsid w:val="000D0FDE"/>
    <w:rsid w:val="000D1BFB"/>
    <w:rsid w:val="000D361A"/>
    <w:rsid w:val="000D36DC"/>
    <w:rsid w:val="000D40A1"/>
    <w:rsid w:val="000D59E4"/>
    <w:rsid w:val="000D5EAF"/>
    <w:rsid w:val="000D70EA"/>
    <w:rsid w:val="000E0A21"/>
    <w:rsid w:val="000E44F6"/>
    <w:rsid w:val="000E4D8D"/>
    <w:rsid w:val="000E735B"/>
    <w:rsid w:val="000F0450"/>
    <w:rsid w:val="000F06D8"/>
    <w:rsid w:val="000F2AF3"/>
    <w:rsid w:val="000F3035"/>
    <w:rsid w:val="000F517A"/>
    <w:rsid w:val="000F552C"/>
    <w:rsid w:val="000F5D71"/>
    <w:rsid w:val="000F5E59"/>
    <w:rsid w:val="000F60B7"/>
    <w:rsid w:val="000F67B7"/>
    <w:rsid w:val="000F73F9"/>
    <w:rsid w:val="000F77CC"/>
    <w:rsid w:val="000F77E0"/>
    <w:rsid w:val="000F7F37"/>
    <w:rsid w:val="0010191A"/>
    <w:rsid w:val="00101FFB"/>
    <w:rsid w:val="00102F96"/>
    <w:rsid w:val="0010430B"/>
    <w:rsid w:val="00104CDA"/>
    <w:rsid w:val="001059D1"/>
    <w:rsid w:val="00105F8A"/>
    <w:rsid w:val="0010678C"/>
    <w:rsid w:val="0010795D"/>
    <w:rsid w:val="00107A82"/>
    <w:rsid w:val="00107E22"/>
    <w:rsid w:val="00110662"/>
    <w:rsid w:val="00111E3C"/>
    <w:rsid w:val="00112BF1"/>
    <w:rsid w:val="0011387E"/>
    <w:rsid w:val="001142B0"/>
    <w:rsid w:val="00114F2E"/>
    <w:rsid w:val="001150B2"/>
    <w:rsid w:val="00120763"/>
    <w:rsid w:val="0012113A"/>
    <w:rsid w:val="00121764"/>
    <w:rsid w:val="00121A78"/>
    <w:rsid w:val="00122017"/>
    <w:rsid w:val="00122F37"/>
    <w:rsid w:val="001242C5"/>
    <w:rsid w:val="0012561F"/>
    <w:rsid w:val="00125C74"/>
    <w:rsid w:val="001265BC"/>
    <w:rsid w:val="00126856"/>
    <w:rsid w:val="00127379"/>
    <w:rsid w:val="001300B5"/>
    <w:rsid w:val="00131081"/>
    <w:rsid w:val="00131D3C"/>
    <w:rsid w:val="0013518E"/>
    <w:rsid w:val="00136292"/>
    <w:rsid w:val="00137724"/>
    <w:rsid w:val="001378CD"/>
    <w:rsid w:val="00137A15"/>
    <w:rsid w:val="001404FA"/>
    <w:rsid w:val="0014061E"/>
    <w:rsid w:val="0014072B"/>
    <w:rsid w:val="00140AC7"/>
    <w:rsid w:val="00140F03"/>
    <w:rsid w:val="001412C9"/>
    <w:rsid w:val="00141776"/>
    <w:rsid w:val="00142A26"/>
    <w:rsid w:val="0014582F"/>
    <w:rsid w:val="0014629D"/>
    <w:rsid w:val="00147EAA"/>
    <w:rsid w:val="001512CD"/>
    <w:rsid w:val="00151A7D"/>
    <w:rsid w:val="00151E6F"/>
    <w:rsid w:val="001520C4"/>
    <w:rsid w:val="001520C5"/>
    <w:rsid w:val="00152663"/>
    <w:rsid w:val="00152E53"/>
    <w:rsid w:val="001538DF"/>
    <w:rsid w:val="001545DB"/>
    <w:rsid w:val="00155292"/>
    <w:rsid w:val="00155841"/>
    <w:rsid w:val="00155895"/>
    <w:rsid w:val="00156945"/>
    <w:rsid w:val="00156FE0"/>
    <w:rsid w:val="00161001"/>
    <w:rsid w:val="001616A1"/>
    <w:rsid w:val="00161B39"/>
    <w:rsid w:val="001625CB"/>
    <w:rsid w:val="00162D14"/>
    <w:rsid w:val="00163532"/>
    <w:rsid w:val="00163C76"/>
    <w:rsid w:val="00163E01"/>
    <w:rsid w:val="001669FF"/>
    <w:rsid w:val="001673CA"/>
    <w:rsid w:val="00167AF3"/>
    <w:rsid w:val="001702C3"/>
    <w:rsid w:val="00170A7C"/>
    <w:rsid w:val="00170DC8"/>
    <w:rsid w:val="001736B5"/>
    <w:rsid w:val="00173A57"/>
    <w:rsid w:val="001750EF"/>
    <w:rsid w:val="001763DD"/>
    <w:rsid w:val="001765B4"/>
    <w:rsid w:val="00176CD0"/>
    <w:rsid w:val="00177EFC"/>
    <w:rsid w:val="001802CC"/>
    <w:rsid w:val="001806F6"/>
    <w:rsid w:val="00182258"/>
    <w:rsid w:val="001835B3"/>
    <w:rsid w:val="00183E23"/>
    <w:rsid w:val="00184110"/>
    <w:rsid w:val="00184213"/>
    <w:rsid w:val="0018464E"/>
    <w:rsid w:val="001846EE"/>
    <w:rsid w:val="00184908"/>
    <w:rsid w:val="00184CBF"/>
    <w:rsid w:val="00185660"/>
    <w:rsid w:val="00185C88"/>
    <w:rsid w:val="00186F58"/>
    <w:rsid w:val="001871AE"/>
    <w:rsid w:val="00187F8B"/>
    <w:rsid w:val="001906C2"/>
    <w:rsid w:val="00191C9E"/>
    <w:rsid w:val="001929DA"/>
    <w:rsid w:val="00193556"/>
    <w:rsid w:val="00193C28"/>
    <w:rsid w:val="00193EE9"/>
    <w:rsid w:val="001940BC"/>
    <w:rsid w:val="001963FC"/>
    <w:rsid w:val="0019666E"/>
    <w:rsid w:val="00196B2A"/>
    <w:rsid w:val="0019723A"/>
    <w:rsid w:val="001A022E"/>
    <w:rsid w:val="001A0FD2"/>
    <w:rsid w:val="001A1380"/>
    <w:rsid w:val="001A14A2"/>
    <w:rsid w:val="001A3A7D"/>
    <w:rsid w:val="001A3FB4"/>
    <w:rsid w:val="001A56A8"/>
    <w:rsid w:val="001A5ABF"/>
    <w:rsid w:val="001A5C81"/>
    <w:rsid w:val="001A6F3F"/>
    <w:rsid w:val="001A7072"/>
    <w:rsid w:val="001B0220"/>
    <w:rsid w:val="001B07DF"/>
    <w:rsid w:val="001B0D21"/>
    <w:rsid w:val="001B112D"/>
    <w:rsid w:val="001B193C"/>
    <w:rsid w:val="001B1EDD"/>
    <w:rsid w:val="001B2070"/>
    <w:rsid w:val="001B2836"/>
    <w:rsid w:val="001B2CFE"/>
    <w:rsid w:val="001B3759"/>
    <w:rsid w:val="001B3D20"/>
    <w:rsid w:val="001B4DFC"/>
    <w:rsid w:val="001B546B"/>
    <w:rsid w:val="001B5EBE"/>
    <w:rsid w:val="001B7514"/>
    <w:rsid w:val="001C0A43"/>
    <w:rsid w:val="001C17E1"/>
    <w:rsid w:val="001C488F"/>
    <w:rsid w:val="001C50F0"/>
    <w:rsid w:val="001C6359"/>
    <w:rsid w:val="001C6560"/>
    <w:rsid w:val="001C74D2"/>
    <w:rsid w:val="001C77F4"/>
    <w:rsid w:val="001C7D82"/>
    <w:rsid w:val="001D0433"/>
    <w:rsid w:val="001D06A4"/>
    <w:rsid w:val="001D11EF"/>
    <w:rsid w:val="001D1200"/>
    <w:rsid w:val="001D1FB4"/>
    <w:rsid w:val="001D2DF9"/>
    <w:rsid w:val="001E0342"/>
    <w:rsid w:val="001E047F"/>
    <w:rsid w:val="001E0DF5"/>
    <w:rsid w:val="001E125D"/>
    <w:rsid w:val="001E1F34"/>
    <w:rsid w:val="001E4DFF"/>
    <w:rsid w:val="001E5C9E"/>
    <w:rsid w:val="001E714F"/>
    <w:rsid w:val="001E7AA2"/>
    <w:rsid w:val="001F02CC"/>
    <w:rsid w:val="001F0F75"/>
    <w:rsid w:val="001F1523"/>
    <w:rsid w:val="001F1E67"/>
    <w:rsid w:val="001F2899"/>
    <w:rsid w:val="001F320F"/>
    <w:rsid w:val="001F381B"/>
    <w:rsid w:val="001F4582"/>
    <w:rsid w:val="001F478B"/>
    <w:rsid w:val="001F4D77"/>
    <w:rsid w:val="001F4E37"/>
    <w:rsid w:val="001F5984"/>
    <w:rsid w:val="001F6AA4"/>
    <w:rsid w:val="00200C7B"/>
    <w:rsid w:val="00201759"/>
    <w:rsid w:val="002021FC"/>
    <w:rsid w:val="00203B9D"/>
    <w:rsid w:val="00203DB9"/>
    <w:rsid w:val="002043CF"/>
    <w:rsid w:val="00205037"/>
    <w:rsid w:val="00207F20"/>
    <w:rsid w:val="002102F5"/>
    <w:rsid w:val="002104A0"/>
    <w:rsid w:val="002113F8"/>
    <w:rsid w:val="00211565"/>
    <w:rsid w:val="0021166F"/>
    <w:rsid w:val="002122C3"/>
    <w:rsid w:val="00212A86"/>
    <w:rsid w:val="00213806"/>
    <w:rsid w:val="0021395C"/>
    <w:rsid w:val="002149CC"/>
    <w:rsid w:val="00214A95"/>
    <w:rsid w:val="002154D3"/>
    <w:rsid w:val="0021576A"/>
    <w:rsid w:val="00215B76"/>
    <w:rsid w:val="00216039"/>
    <w:rsid w:val="002174DF"/>
    <w:rsid w:val="00220AEB"/>
    <w:rsid w:val="00221F47"/>
    <w:rsid w:val="00222523"/>
    <w:rsid w:val="00223D76"/>
    <w:rsid w:val="00225C0E"/>
    <w:rsid w:val="0022711B"/>
    <w:rsid w:val="00227C21"/>
    <w:rsid w:val="00230A69"/>
    <w:rsid w:val="00232A66"/>
    <w:rsid w:val="00233092"/>
    <w:rsid w:val="00233A50"/>
    <w:rsid w:val="00235221"/>
    <w:rsid w:val="002369C4"/>
    <w:rsid w:val="002406B2"/>
    <w:rsid w:val="002406EC"/>
    <w:rsid w:val="00241A90"/>
    <w:rsid w:val="00241D00"/>
    <w:rsid w:val="00241E53"/>
    <w:rsid w:val="00242512"/>
    <w:rsid w:val="00242A2F"/>
    <w:rsid w:val="002431C9"/>
    <w:rsid w:val="00243750"/>
    <w:rsid w:val="0024407F"/>
    <w:rsid w:val="0024488D"/>
    <w:rsid w:val="0024593C"/>
    <w:rsid w:val="002464B3"/>
    <w:rsid w:val="00246DE7"/>
    <w:rsid w:val="0024781C"/>
    <w:rsid w:val="00247CAC"/>
    <w:rsid w:val="00247D8B"/>
    <w:rsid w:val="00247FFA"/>
    <w:rsid w:val="00250064"/>
    <w:rsid w:val="0025145A"/>
    <w:rsid w:val="00251CD6"/>
    <w:rsid w:val="00252101"/>
    <w:rsid w:val="0025240D"/>
    <w:rsid w:val="0025520E"/>
    <w:rsid w:val="002561AA"/>
    <w:rsid w:val="00256C70"/>
    <w:rsid w:val="00257C37"/>
    <w:rsid w:val="00260A35"/>
    <w:rsid w:val="00260C09"/>
    <w:rsid w:val="00260FBA"/>
    <w:rsid w:val="00261D77"/>
    <w:rsid w:val="0026236D"/>
    <w:rsid w:val="00262BEF"/>
    <w:rsid w:val="00262C6D"/>
    <w:rsid w:val="0026332C"/>
    <w:rsid w:val="00264B34"/>
    <w:rsid w:val="00264D18"/>
    <w:rsid w:val="002657DD"/>
    <w:rsid w:val="00265FB6"/>
    <w:rsid w:val="0026625D"/>
    <w:rsid w:val="00267FC8"/>
    <w:rsid w:val="002707A8"/>
    <w:rsid w:val="00270D4F"/>
    <w:rsid w:val="00271A3E"/>
    <w:rsid w:val="00272E73"/>
    <w:rsid w:val="00273871"/>
    <w:rsid w:val="00273AF8"/>
    <w:rsid w:val="00273D31"/>
    <w:rsid w:val="0027499D"/>
    <w:rsid w:val="00274EB6"/>
    <w:rsid w:val="002756C1"/>
    <w:rsid w:val="00275FD2"/>
    <w:rsid w:val="00276F52"/>
    <w:rsid w:val="002775BA"/>
    <w:rsid w:val="002775E2"/>
    <w:rsid w:val="0028020F"/>
    <w:rsid w:val="002804F9"/>
    <w:rsid w:val="00280862"/>
    <w:rsid w:val="00281104"/>
    <w:rsid w:val="00281F13"/>
    <w:rsid w:val="00282E1C"/>
    <w:rsid w:val="00285692"/>
    <w:rsid w:val="00285E0B"/>
    <w:rsid w:val="00286417"/>
    <w:rsid w:val="0028786F"/>
    <w:rsid w:val="00287A12"/>
    <w:rsid w:val="00287B41"/>
    <w:rsid w:val="002902D9"/>
    <w:rsid w:val="002934C0"/>
    <w:rsid w:val="00293C08"/>
    <w:rsid w:val="002943A4"/>
    <w:rsid w:val="00294B58"/>
    <w:rsid w:val="002959FB"/>
    <w:rsid w:val="00295A85"/>
    <w:rsid w:val="00295FEC"/>
    <w:rsid w:val="0029673F"/>
    <w:rsid w:val="0029680B"/>
    <w:rsid w:val="00297693"/>
    <w:rsid w:val="002A05F3"/>
    <w:rsid w:val="002A062F"/>
    <w:rsid w:val="002A2F3C"/>
    <w:rsid w:val="002A3C41"/>
    <w:rsid w:val="002A4520"/>
    <w:rsid w:val="002A697D"/>
    <w:rsid w:val="002A6F90"/>
    <w:rsid w:val="002A7929"/>
    <w:rsid w:val="002A7EB8"/>
    <w:rsid w:val="002B18F3"/>
    <w:rsid w:val="002B1B0A"/>
    <w:rsid w:val="002B1D85"/>
    <w:rsid w:val="002B211D"/>
    <w:rsid w:val="002B21E7"/>
    <w:rsid w:val="002B2ABA"/>
    <w:rsid w:val="002B46CE"/>
    <w:rsid w:val="002B46FF"/>
    <w:rsid w:val="002B512B"/>
    <w:rsid w:val="002B5C1D"/>
    <w:rsid w:val="002B5DAE"/>
    <w:rsid w:val="002B6238"/>
    <w:rsid w:val="002C05B8"/>
    <w:rsid w:val="002C06A7"/>
    <w:rsid w:val="002C071F"/>
    <w:rsid w:val="002C0D31"/>
    <w:rsid w:val="002C12F3"/>
    <w:rsid w:val="002C17E8"/>
    <w:rsid w:val="002C2E2C"/>
    <w:rsid w:val="002C3289"/>
    <w:rsid w:val="002C42F2"/>
    <w:rsid w:val="002C58C6"/>
    <w:rsid w:val="002C5CD6"/>
    <w:rsid w:val="002C61F2"/>
    <w:rsid w:val="002C6CD3"/>
    <w:rsid w:val="002C6F50"/>
    <w:rsid w:val="002C725D"/>
    <w:rsid w:val="002C7BE7"/>
    <w:rsid w:val="002D0CC3"/>
    <w:rsid w:val="002D2752"/>
    <w:rsid w:val="002D4952"/>
    <w:rsid w:val="002D65B5"/>
    <w:rsid w:val="002D7DAF"/>
    <w:rsid w:val="002E0162"/>
    <w:rsid w:val="002E199D"/>
    <w:rsid w:val="002E1B45"/>
    <w:rsid w:val="002E2018"/>
    <w:rsid w:val="002E4026"/>
    <w:rsid w:val="002E4AA9"/>
    <w:rsid w:val="002E4E29"/>
    <w:rsid w:val="002E54CA"/>
    <w:rsid w:val="002E6D0D"/>
    <w:rsid w:val="002E6FB7"/>
    <w:rsid w:val="002E7D6C"/>
    <w:rsid w:val="002F0809"/>
    <w:rsid w:val="002F0C12"/>
    <w:rsid w:val="002F400D"/>
    <w:rsid w:val="002F4B59"/>
    <w:rsid w:val="002F4F84"/>
    <w:rsid w:val="002F5879"/>
    <w:rsid w:val="002F6CEF"/>
    <w:rsid w:val="002F7117"/>
    <w:rsid w:val="002F7A8F"/>
    <w:rsid w:val="002F7F76"/>
    <w:rsid w:val="0030069C"/>
    <w:rsid w:val="00301264"/>
    <w:rsid w:val="0030127B"/>
    <w:rsid w:val="00301328"/>
    <w:rsid w:val="00301754"/>
    <w:rsid w:val="00302B99"/>
    <w:rsid w:val="003034B2"/>
    <w:rsid w:val="00304052"/>
    <w:rsid w:val="003048BC"/>
    <w:rsid w:val="00310B0A"/>
    <w:rsid w:val="0031175D"/>
    <w:rsid w:val="00312459"/>
    <w:rsid w:val="003142A3"/>
    <w:rsid w:val="0031486D"/>
    <w:rsid w:val="003153C7"/>
    <w:rsid w:val="00316798"/>
    <w:rsid w:val="00317BA6"/>
    <w:rsid w:val="00320F27"/>
    <w:rsid w:val="0032155D"/>
    <w:rsid w:val="00322DBA"/>
    <w:rsid w:val="00322E01"/>
    <w:rsid w:val="00324F09"/>
    <w:rsid w:val="00325BE6"/>
    <w:rsid w:val="003264F1"/>
    <w:rsid w:val="00327CA6"/>
    <w:rsid w:val="00331F83"/>
    <w:rsid w:val="003338BB"/>
    <w:rsid w:val="003349DF"/>
    <w:rsid w:val="00335D2E"/>
    <w:rsid w:val="00336D91"/>
    <w:rsid w:val="0034141F"/>
    <w:rsid w:val="003426A3"/>
    <w:rsid w:val="0034315A"/>
    <w:rsid w:val="0034449B"/>
    <w:rsid w:val="00345264"/>
    <w:rsid w:val="003463B5"/>
    <w:rsid w:val="00346876"/>
    <w:rsid w:val="00347802"/>
    <w:rsid w:val="0034785B"/>
    <w:rsid w:val="00350918"/>
    <w:rsid w:val="00352847"/>
    <w:rsid w:val="00352CA6"/>
    <w:rsid w:val="00353003"/>
    <w:rsid w:val="00353190"/>
    <w:rsid w:val="00353335"/>
    <w:rsid w:val="00353A45"/>
    <w:rsid w:val="00353A6F"/>
    <w:rsid w:val="00353E52"/>
    <w:rsid w:val="003542DA"/>
    <w:rsid w:val="00355186"/>
    <w:rsid w:val="00356277"/>
    <w:rsid w:val="0035769D"/>
    <w:rsid w:val="003607F8"/>
    <w:rsid w:val="003609EA"/>
    <w:rsid w:val="00360CF4"/>
    <w:rsid w:val="003613BE"/>
    <w:rsid w:val="003619B5"/>
    <w:rsid w:val="00361C57"/>
    <w:rsid w:val="003632D8"/>
    <w:rsid w:val="00363BB4"/>
    <w:rsid w:val="00364575"/>
    <w:rsid w:val="0036485B"/>
    <w:rsid w:val="00364C69"/>
    <w:rsid w:val="00364E24"/>
    <w:rsid w:val="003655BA"/>
    <w:rsid w:val="003663B9"/>
    <w:rsid w:val="00367039"/>
    <w:rsid w:val="0036751D"/>
    <w:rsid w:val="00367599"/>
    <w:rsid w:val="0036777B"/>
    <w:rsid w:val="00367B09"/>
    <w:rsid w:val="00370751"/>
    <w:rsid w:val="003709FD"/>
    <w:rsid w:val="003711B4"/>
    <w:rsid w:val="0037151E"/>
    <w:rsid w:val="00371C7E"/>
    <w:rsid w:val="00372C13"/>
    <w:rsid w:val="00372FE8"/>
    <w:rsid w:val="003757F0"/>
    <w:rsid w:val="00375AFF"/>
    <w:rsid w:val="00375C1A"/>
    <w:rsid w:val="0038035D"/>
    <w:rsid w:val="00380A07"/>
    <w:rsid w:val="00380E74"/>
    <w:rsid w:val="00383F2D"/>
    <w:rsid w:val="00384D8F"/>
    <w:rsid w:val="00385ED7"/>
    <w:rsid w:val="0038795A"/>
    <w:rsid w:val="00391008"/>
    <w:rsid w:val="00391537"/>
    <w:rsid w:val="00391898"/>
    <w:rsid w:val="003919AE"/>
    <w:rsid w:val="00391B9A"/>
    <w:rsid w:val="00392EA7"/>
    <w:rsid w:val="00393992"/>
    <w:rsid w:val="00393E52"/>
    <w:rsid w:val="003948EF"/>
    <w:rsid w:val="00394ECA"/>
    <w:rsid w:val="00395453"/>
    <w:rsid w:val="003960DE"/>
    <w:rsid w:val="00396CFF"/>
    <w:rsid w:val="003970D5"/>
    <w:rsid w:val="00397FCF"/>
    <w:rsid w:val="003A02E5"/>
    <w:rsid w:val="003A0A73"/>
    <w:rsid w:val="003A0E66"/>
    <w:rsid w:val="003A0F31"/>
    <w:rsid w:val="003A11FD"/>
    <w:rsid w:val="003A345E"/>
    <w:rsid w:val="003A373A"/>
    <w:rsid w:val="003A376F"/>
    <w:rsid w:val="003A3BC8"/>
    <w:rsid w:val="003A4F89"/>
    <w:rsid w:val="003A5197"/>
    <w:rsid w:val="003A69B6"/>
    <w:rsid w:val="003A6AB2"/>
    <w:rsid w:val="003A701A"/>
    <w:rsid w:val="003A734C"/>
    <w:rsid w:val="003B00A0"/>
    <w:rsid w:val="003B020E"/>
    <w:rsid w:val="003B2E77"/>
    <w:rsid w:val="003B2F4F"/>
    <w:rsid w:val="003B3C85"/>
    <w:rsid w:val="003B59D6"/>
    <w:rsid w:val="003B7948"/>
    <w:rsid w:val="003C02B3"/>
    <w:rsid w:val="003C2F01"/>
    <w:rsid w:val="003C3F81"/>
    <w:rsid w:val="003C51F4"/>
    <w:rsid w:val="003C599D"/>
    <w:rsid w:val="003C6352"/>
    <w:rsid w:val="003C7614"/>
    <w:rsid w:val="003C782C"/>
    <w:rsid w:val="003D0325"/>
    <w:rsid w:val="003D0980"/>
    <w:rsid w:val="003D0FC1"/>
    <w:rsid w:val="003D2F56"/>
    <w:rsid w:val="003D3280"/>
    <w:rsid w:val="003D334E"/>
    <w:rsid w:val="003D4052"/>
    <w:rsid w:val="003D45D5"/>
    <w:rsid w:val="003D50B1"/>
    <w:rsid w:val="003D5774"/>
    <w:rsid w:val="003D5A94"/>
    <w:rsid w:val="003D5E36"/>
    <w:rsid w:val="003D6607"/>
    <w:rsid w:val="003D7553"/>
    <w:rsid w:val="003D7EB3"/>
    <w:rsid w:val="003E0F12"/>
    <w:rsid w:val="003E1062"/>
    <w:rsid w:val="003E10AA"/>
    <w:rsid w:val="003E13B1"/>
    <w:rsid w:val="003E17B5"/>
    <w:rsid w:val="003E1A66"/>
    <w:rsid w:val="003E2550"/>
    <w:rsid w:val="003E343E"/>
    <w:rsid w:val="003E3BE1"/>
    <w:rsid w:val="003E4083"/>
    <w:rsid w:val="003E66C9"/>
    <w:rsid w:val="003E704E"/>
    <w:rsid w:val="003E7535"/>
    <w:rsid w:val="003E7907"/>
    <w:rsid w:val="003E7B49"/>
    <w:rsid w:val="003F17CD"/>
    <w:rsid w:val="003F1EA3"/>
    <w:rsid w:val="003F23FA"/>
    <w:rsid w:val="003F258A"/>
    <w:rsid w:val="003F3648"/>
    <w:rsid w:val="003F3F06"/>
    <w:rsid w:val="003F3F5A"/>
    <w:rsid w:val="003F461C"/>
    <w:rsid w:val="003F61BE"/>
    <w:rsid w:val="003F6BAC"/>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C2C"/>
    <w:rsid w:val="00405FD3"/>
    <w:rsid w:val="004070C5"/>
    <w:rsid w:val="0041008F"/>
    <w:rsid w:val="00410791"/>
    <w:rsid w:val="00410878"/>
    <w:rsid w:val="004113B1"/>
    <w:rsid w:val="0041176D"/>
    <w:rsid w:val="00412C1D"/>
    <w:rsid w:val="0041308C"/>
    <w:rsid w:val="00413AFE"/>
    <w:rsid w:val="00413F2E"/>
    <w:rsid w:val="00414576"/>
    <w:rsid w:val="004150A9"/>
    <w:rsid w:val="00415A21"/>
    <w:rsid w:val="00415F00"/>
    <w:rsid w:val="004160FB"/>
    <w:rsid w:val="00416931"/>
    <w:rsid w:val="00416A0A"/>
    <w:rsid w:val="00416C0A"/>
    <w:rsid w:val="00417940"/>
    <w:rsid w:val="00421152"/>
    <w:rsid w:val="00422FC5"/>
    <w:rsid w:val="00423865"/>
    <w:rsid w:val="00423BDB"/>
    <w:rsid w:val="00423F36"/>
    <w:rsid w:val="0042449E"/>
    <w:rsid w:val="004268FC"/>
    <w:rsid w:val="004270E3"/>
    <w:rsid w:val="0043031B"/>
    <w:rsid w:val="004317B0"/>
    <w:rsid w:val="00434A33"/>
    <w:rsid w:val="00434BDE"/>
    <w:rsid w:val="004361FA"/>
    <w:rsid w:val="00436C95"/>
    <w:rsid w:val="004372AA"/>
    <w:rsid w:val="00440568"/>
    <w:rsid w:val="00440861"/>
    <w:rsid w:val="004416C5"/>
    <w:rsid w:val="0044189F"/>
    <w:rsid w:val="00441C32"/>
    <w:rsid w:val="00441E13"/>
    <w:rsid w:val="00443252"/>
    <w:rsid w:val="004438D7"/>
    <w:rsid w:val="00443F2F"/>
    <w:rsid w:val="00443F6C"/>
    <w:rsid w:val="004452BF"/>
    <w:rsid w:val="004478B2"/>
    <w:rsid w:val="004503FD"/>
    <w:rsid w:val="00450E86"/>
    <w:rsid w:val="004528E5"/>
    <w:rsid w:val="0045374B"/>
    <w:rsid w:val="00453A49"/>
    <w:rsid w:val="00453D72"/>
    <w:rsid w:val="0045410E"/>
    <w:rsid w:val="00455110"/>
    <w:rsid w:val="004565EE"/>
    <w:rsid w:val="004603EE"/>
    <w:rsid w:val="00460468"/>
    <w:rsid w:val="0046254E"/>
    <w:rsid w:val="0046289C"/>
    <w:rsid w:val="00464122"/>
    <w:rsid w:val="00465AD0"/>
    <w:rsid w:val="00466150"/>
    <w:rsid w:val="00467DAE"/>
    <w:rsid w:val="0047000E"/>
    <w:rsid w:val="00470732"/>
    <w:rsid w:val="00470CA4"/>
    <w:rsid w:val="00471C7D"/>
    <w:rsid w:val="00472142"/>
    <w:rsid w:val="004728BE"/>
    <w:rsid w:val="004744A2"/>
    <w:rsid w:val="004745FD"/>
    <w:rsid w:val="00475F4F"/>
    <w:rsid w:val="004774B4"/>
    <w:rsid w:val="00477F5F"/>
    <w:rsid w:val="00481CD8"/>
    <w:rsid w:val="004821D9"/>
    <w:rsid w:val="0048268B"/>
    <w:rsid w:val="00482DD7"/>
    <w:rsid w:val="00482F42"/>
    <w:rsid w:val="00483322"/>
    <w:rsid w:val="00483E3C"/>
    <w:rsid w:val="00484B12"/>
    <w:rsid w:val="00485470"/>
    <w:rsid w:val="004862C2"/>
    <w:rsid w:val="0048675E"/>
    <w:rsid w:val="00491877"/>
    <w:rsid w:val="00491E15"/>
    <w:rsid w:val="00494686"/>
    <w:rsid w:val="0049476B"/>
    <w:rsid w:val="004954BD"/>
    <w:rsid w:val="00496BF9"/>
    <w:rsid w:val="004A007E"/>
    <w:rsid w:val="004A11B0"/>
    <w:rsid w:val="004A1D6F"/>
    <w:rsid w:val="004A28DB"/>
    <w:rsid w:val="004A36EC"/>
    <w:rsid w:val="004A4199"/>
    <w:rsid w:val="004A4BB5"/>
    <w:rsid w:val="004A57A6"/>
    <w:rsid w:val="004A5BEF"/>
    <w:rsid w:val="004A6996"/>
    <w:rsid w:val="004B042E"/>
    <w:rsid w:val="004B08B3"/>
    <w:rsid w:val="004B2585"/>
    <w:rsid w:val="004B25F5"/>
    <w:rsid w:val="004B28C5"/>
    <w:rsid w:val="004B28FE"/>
    <w:rsid w:val="004B3A9A"/>
    <w:rsid w:val="004B58AE"/>
    <w:rsid w:val="004B7262"/>
    <w:rsid w:val="004B7CB0"/>
    <w:rsid w:val="004B7F5D"/>
    <w:rsid w:val="004C025E"/>
    <w:rsid w:val="004C04D2"/>
    <w:rsid w:val="004C2A9C"/>
    <w:rsid w:val="004C531F"/>
    <w:rsid w:val="004C5A61"/>
    <w:rsid w:val="004C6763"/>
    <w:rsid w:val="004C6ACF"/>
    <w:rsid w:val="004C7269"/>
    <w:rsid w:val="004C738E"/>
    <w:rsid w:val="004D0285"/>
    <w:rsid w:val="004D0CAD"/>
    <w:rsid w:val="004D1D31"/>
    <w:rsid w:val="004D1D8B"/>
    <w:rsid w:val="004D2EF8"/>
    <w:rsid w:val="004D3004"/>
    <w:rsid w:val="004D63EC"/>
    <w:rsid w:val="004D64F8"/>
    <w:rsid w:val="004D6700"/>
    <w:rsid w:val="004D7B9F"/>
    <w:rsid w:val="004E1409"/>
    <w:rsid w:val="004E144D"/>
    <w:rsid w:val="004E21C2"/>
    <w:rsid w:val="004E37E1"/>
    <w:rsid w:val="004E4A9B"/>
    <w:rsid w:val="004E4DCD"/>
    <w:rsid w:val="004E59B7"/>
    <w:rsid w:val="004E5C05"/>
    <w:rsid w:val="004E5D4F"/>
    <w:rsid w:val="004E7315"/>
    <w:rsid w:val="004F0B8C"/>
    <w:rsid w:val="004F0C9A"/>
    <w:rsid w:val="004F1C34"/>
    <w:rsid w:val="004F277A"/>
    <w:rsid w:val="004F3C45"/>
    <w:rsid w:val="004F3D4A"/>
    <w:rsid w:val="004F5D86"/>
    <w:rsid w:val="004F68FD"/>
    <w:rsid w:val="004F7734"/>
    <w:rsid w:val="00500005"/>
    <w:rsid w:val="0050023D"/>
    <w:rsid w:val="00500DFD"/>
    <w:rsid w:val="00501824"/>
    <w:rsid w:val="00501FF2"/>
    <w:rsid w:val="005021FA"/>
    <w:rsid w:val="0050224E"/>
    <w:rsid w:val="0050232B"/>
    <w:rsid w:val="0050290A"/>
    <w:rsid w:val="0050338E"/>
    <w:rsid w:val="00503718"/>
    <w:rsid w:val="00504A5E"/>
    <w:rsid w:val="00504E72"/>
    <w:rsid w:val="0050526E"/>
    <w:rsid w:val="00505A3D"/>
    <w:rsid w:val="00506190"/>
    <w:rsid w:val="00506874"/>
    <w:rsid w:val="00506D4F"/>
    <w:rsid w:val="00507B36"/>
    <w:rsid w:val="00510668"/>
    <w:rsid w:val="005108F7"/>
    <w:rsid w:val="00512189"/>
    <w:rsid w:val="00512FC2"/>
    <w:rsid w:val="00513CD7"/>
    <w:rsid w:val="00514BDB"/>
    <w:rsid w:val="00514D5C"/>
    <w:rsid w:val="005150F3"/>
    <w:rsid w:val="00515163"/>
    <w:rsid w:val="005157E0"/>
    <w:rsid w:val="00515C05"/>
    <w:rsid w:val="005177DB"/>
    <w:rsid w:val="00517888"/>
    <w:rsid w:val="00520451"/>
    <w:rsid w:val="0052136C"/>
    <w:rsid w:val="0052177F"/>
    <w:rsid w:val="00524196"/>
    <w:rsid w:val="005257C4"/>
    <w:rsid w:val="00527F42"/>
    <w:rsid w:val="005304F4"/>
    <w:rsid w:val="00530D6B"/>
    <w:rsid w:val="0053185B"/>
    <w:rsid w:val="00531F30"/>
    <w:rsid w:val="00532701"/>
    <w:rsid w:val="00533891"/>
    <w:rsid w:val="005348AA"/>
    <w:rsid w:val="00535204"/>
    <w:rsid w:val="00535C60"/>
    <w:rsid w:val="00536771"/>
    <w:rsid w:val="00536988"/>
    <w:rsid w:val="00536E09"/>
    <w:rsid w:val="005372E9"/>
    <w:rsid w:val="0053753C"/>
    <w:rsid w:val="00537640"/>
    <w:rsid w:val="005408D6"/>
    <w:rsid w:val="00541980"/>
    <w:rsid w:val="00541BDE"/>
    <w:rsid w:val="00541E59"/>
    <w:rsid w:val="00543E55"/>
    <w:rsid w:val="00543F19"/>
    <w:rsid w:val="005446D6"/>
    <w:rsid w:val="0054498A"/>
    <w:rsid w:val="00544DD3"/>
    <w:rsid w:val="00545ABE"/>
    <w:rsid w:val="00546BB4"/>
    <w:rsid w:val="00546C2E"/>
    <w:rsid w:val="0055150E"/>
    <w:rsid w:val="00552EDB"/>
    <w:rsid w:val="0055392F"/>
    <w:rsid w:val="00554782"/>
    <w:rsid w:val="00554C55"/>
    <w:rsid w:val="0055504C"/>
    <w:rsid w:val="00555F6C"/>
    <w:rsid w:val="00556068"/>
    <w:rsid w:val="00557F99"/>
    <w:rsid w:val="00561203"/>
    <w:rsid w:val="00561209"/>
    <w:rsid w:val="005612D1"/>
    <w:rsid w:val="0056459E"/>
    <w:rsid w:val="005654A6"/>
    <w:rsid w:val="005657E5"/>
    <w:rsid w:val="00566A66"/>
    <w:rsid w:val="00567317"/>
    <w:rsid w:val="00572A2D"/>
    <w:rsid w:val="00573C90"/>
    <w:rsid w:val="00574547"/>
    <w:rsid w:val="005746B5"/>
    <w:rsid w:val="00574A05"/>
    <w:rsid w:val="0057683F"/>
    <w:rsid w:val="00576F70"/>
    <w:rsid w:val="00577C3B"/>
    <w:rsid w:val="00580775"/>
    <w:rsid w:val="00581C35"/>
    <w:rsid w:val="00582750"/>
    <w:rsid w:val="005827C3"/>
    <w:rsid w:val="00582896"/>
    <w:rsid w:val="00582D40"/>
    <w:rsid w:val="00582EAC"/>
    <w:rsid w:val="00583173"/>
    <w:rsid w:val="00585DED"/>
    <w:rsid w:val="00585FEA"/>
    <w:rsid w:val="005860AC"/>
    <w:rsid w:val="0058659A"/>
    <w:rsid w:val="00591AC5"/>
    <w:rsid w:val="005932C8"/>
    <w:rsid w:val="00593984"/>
    <w:rsid w:val="0059430C"/>
    <w:rsid w:val="00595C4B"/>
    <w:rsid w:val="005976E8"/>
    <w:rsid w:val="0059773D"/>
    <w:rsid w:val="005A1010"/>
    <w:rsid w:val="005A18C9"/>
    <w:rsid w:val="005A1980"/>
    <w:rsid w:val="005A1A60"/>
    <w:rsid w:val="005A26B4"/>
    <w:rsid w:val="005A29F2"/>
    <w:rsid w:val="005A3813"/>
    <w:rsid w:val="005A5112"/>
    <w:rsid w:val="005A5CCE"/>
    <w:rsid w:val="005A69E3"/>
    <w:rsid w:val="005B0114"/>
    <w:rsid w:val="005B02B2"/>
    <w:rsid w:val="005B278B"/>
    <w:rsid w:val="005B2BD0"/>
    <w:rsid w:val="005B39D5"/>
    <w:rsid w:val="005B3FB9"/>
    <w:rsid w:val="005B49B5"/>
    <w:rsid w:val="005B605D"/>
    <w:rsid w:val="005B6969"/>
    <w:rsid w:val="005C04A8"/>
    <w:rsid w:val="005C0AC3"/>
    <w:rsid w:val="005C1260"/>
    <w:rsid w:val="005C1CE7"/>
    <w:rsid w:val="005C1DD4"/>
    <w:rsid w:val="005C2F29"/>
    <w:rsid w:val="005C5B01"/>
    <w:rsid w:val="005C5C0D"/>
    <w:rsid w:val="005C63A7"/>
    <w:rsid w:val="005C6DF0"/>
    <w:rsid w:val="005C7997"/>
    <w:rsid w:val="005C7D5D"/>
    <w:rsid w:val="005D014E"/>
    <w:rsid w:val="005D1751"/>
    <w:rsid w:val="005D2A0C"/>
    <w:rsid w:val="005D33D6"/>
    <w:rsid w:val="005D369B"/>
    <w:rsid w:val="005D48A6"/>
    <w:rsid w:val="005D6828"/>
    <w:rsid w:val="005D76D7"/>
    <w:rsid w:val="005D7B6A"/>
    <w:rsid w:val="005E0156"/>
    <w:rsid w:val="005E0279"/>
    <w:rsid w:val="005E05FD"/>
    <w:rsid w:val="005E1AB9"/>
    <w:rsid w:val="005E253B"/>
    <w:rsid w:val="005E28BC"/>
    <w:rsid w:val="005E449C"/>
    <w:rsid w:val="005E4B3C"/>
    <w:rsid w:val="005E562A"/>
    <w:rsid w:val="005E6DAE"/>
    <w:rsid w:val="005E7A4A"/>
    <w:rsid w:val="005F08C9"/>
    <w:rsid w:val="005F209C"/>
    <w:rsid w:val="005F23C8"/>
    <w:rsid w:val="005F302E"/>
    <w:rsid w:val="005F33AF"/>
    <w:rsid w:val="005F3633"/>
    <w:rsid w:val="005F5128"/>
    <w:rsid w:val="005F55E2"/>
    <w:rsid w:val="005F58E5"/>
    <w:rsid w:val="005F59D9"/>
    <w:rsid w:val="005F698B"/>
    <w:rsid w:val="005F76E9"/>
    <w:rsid w:val="00601CC9"/>
    <w:rsid w:val="0060250A"/>
    <w:rsid w:val="00603FD0"/>
    <w:rsid w:val="00605104"/>
    <w:rsid w:val="006116A2"/>
    <w:rsid w:val="00611B09"/>
    <w:rsid w:val="00612490"/>
    <w:rsid w:val="00612D1B"/>
    <w:rsid w:val="00613159"/>
    <w:rsid w:val="00613CCC"/>
    <w:rsid w:val="006144B9"/>
    <w:rsid w:val="00615D97"/>
    <w:rsid w:val="006164C3"/>
    <w:rsid w:val="00616B27"/>
    <w:rsid w:val="00616C77"/>
    <w:rsid w:val="00617587"/>
    <w:rsid w:val="00617E84"/>
    <w:rsid w:val="00620330"/>
    <w:rsid w:val="0062103A"/>
    <w:rsid w:val="006216B3"/>
    <w:rsid w:val="00621AEA"/>
    <w:rsid w:val="00621EDE"/>
    <w:rsid w:val="006224D6"/>
    <w:rsid w:val="0062258D"/>
    <w:rsid w:val="00622C41"/>
    <w:rsid w:val="006238AD"/>
    <w:rsid w:val="00623FAF"/>
    <w:rsid w:val="006240FF"/>
    <w:rsid w:val="006248E3"/>
    <w:rsid w:val="00624FCE"/>
    <w:rsid w:val="006278F1"/>
    <w:rsid w:val="00631719"/>
    <w:rsid w:val="00632C0A"/>
    <w:rsid w:val="00632F1F"/>
    <w:rsid w:val="00635AB9"/>
    <w:rsid w:val="00636B44"/>
    <w:rsid w:val="00640010"/>
    <w:rsid w:val="0064130B"/>
    <w:rsid w:val="0064146B"/>
    <w:rsid w:val="00642055"/>
    <w:rsid w:val="00643BB7"/>
    <w:rsid w:val="00643E6A"/>
    <w:rsid w:val="00644664"/>
    <w:rsid w:val="00644B01"/>
    <w:rsid w:val="00646281"/>
    <w:rsid w:val="006462C1"/>
    <w:rsid w:val="006464F3"/>
    <w:rsid w:val="00650CAC"/>
    <w:rsid w:val="0065136C"/>
    <w:rsid w:val="00651D13"/>
    <w:rsid w:val="0065339E"/>
    <w:rsid w:val="00653B98"/>
    <w:rsid w:val="006542BF"/>
    <w:rsid w:val="0065465B"/>
    <w:rsid w:val="006607D7"/>
    <w:rsid w:val="006613A4"/>
    <w:rsid w:val="00661EDA"/>
    <w:rsid w:val="0066251F"/>
    <w:rsid w:val="00665688"/>
    <w:rsid w:val="00665D1B"/>
    <w:rsid w:val="00666995"/>
    <w:rsid w:val="0066757F"/>
    <w:rsid w:val="006701F5"/>
    <w:rsid w:val="00670D34"/>
    <w:rsid w:val="006717C2"/>
    <w:rsid w:val="00671D64"/>
    <w:rsid w:val="00672D14"/>
    <w:rsid w:val="00673CFE"/>
    <w:rsid w:val="00674CCA"/>
    <w:rsid w:val="00676101"/>
    <w:rsid w:val="00676EC7"/>
    <w:rsid w:val="006810AB"/>
    <w:rsid w:val="0068264E"/>
    <w:rsid w:val="00682F7D"/>
    <w:rsid w:val="006833A7"/>
    <w:rsid w:val="006839CA"/>
    <w:rsid w:val="00684304"/>
    <w:rsid w:val="00687720"/>
    <w:rsid w:val="00690B18"/>
    <w:rsid w:val="00691090"/>
    <w:rsid w:val="00691976"/>
    <w:rsid w:val="00692A94"/>
    <w:rsid w:val="00692CBA"/>
    <w:rsid w:val="006934FB"/>
    <w:rsid w:val="006947EA"/>
    <w:rsid w:val="0069506B"/>
    <w:rsid w:val="0069618D"/>
    <w:rsid w:val="00696865"/>
    <w:rsid w:val="0069689F"/>
    <w:rsid w:val="0069690B"/>
    <w:rsid w:val="00696998"/>
    <w:rsid w:val="006974E6"/>
    <w:rsid w:val="006A2C65"/>
    <w:rsid w:val="006A3DDC"/>
    <w:rsid w:val="006A4B39"/>
    <w:rsid w:val="006A6B56"/>
    <w:rsid w:val="006A6DF0"/>
    <w:rsid w:val="006A770B"/>
    <w:rsid w:val="006B02B8"/>
    <w:rsid w:val="006B043A"/>
    <w:rsid w:val="006B134E"/>
    <w:rsid w:val="006B3143"/>
    <w:rsid w:val="006B3A95"/>
    <w:rsid w:val="006B3C39"/>
    <w:rsid w:val="006B4823"/>
    <w:rsid w:val="006B48E8"/>
    <w:rsid w:val="006B7C81"/>
    <w:rsid w:val="006C02F9"/>
    <w:rsid w:val="006C042F"/>
    <w:rsid w:val="006C0A54"/>
    <w:rsid w:val="006C1208"/>
    <w:rsid w:val="006C1AC2"/>
    <w:rsid w:val="006C2781"/>
    <w:rsid w:val="006C383E"/>
    <w:rsid w:val="006C3CC9"/>
    <w:rsid w:val="006C6A6B"/>
    <w:rsid w:val="006C6C32"/>
    <w:rsid w:val="006C70F0"/>
    <w:rsid w:val="006C7993"/>
    <w:rsid w:val="006C7A84"/>
    <w:rsid w:val="006D0140"/>
    <w:rsid w:val="006D10BC"/>
    <w:rsid w:val="006D1207"/>
    <w:rsid w:val="006D2EFC"/>
    <w:rsid w:val="006D3986"/>
    <w:rsid w:val="006D3AE5"/>
    <w:rsid w:val="006D3BEA"/>
    <w:rsid w:val="006D472F"/>
    <w:rsid w:val="006D5301"/>
    <w:rsid w:val="006D6005"/>
    <w:rsid w:val="006D6044"/>
    <w:rsid w:val="006D6AEA"/>
    <w:rsid w:val="006D6B03"/>
    <w:rsid w:val="006D6B82"/>
    <w:rsid w:val="006E2754"/>
    <w:rsid w:val="006E3C16"/>
    <w:rsid w:val="006E4A64"/>
    <w:rsid w:val="006E4CC6"/>
    <w:rsid w:val="006E57D6"/>
    <w:rsid w:val="006E64AD"/>
    <w:rsid w:val="006F0412"/>
    <w:rsid w:val="006F0544"/>
    <w:rsid w:val="006F079E"/>
    <w:rsid w:val="006F2B6F"/>
    <w:rsid w:val="006F2BEF"/>
    <w:rsid w:val="006F2E66"/>
    <w:rsid w:val="006F3460"/>
    <w:rsid w:val="006F383F"/>
    <w:rsid w:val="006F4480"/>
    <w:rsid w:val="006F4B97"/>
    <w:rsid w:val="006F4C4E"/>
    <w:rsid w:val="006F4C5E"/>
    <w:rsid w:val="006F4D8E"/>
    <w:rsid w:val="006F5DD0"/>
    <w:rsid w:val="006F628A"/>
    <w:rsid w:val="006F66BD"/>
    <w:rsid w:val="006F7205"/>
    <w:rsid w:val="006F7E99"/>
    <w:rsid w:val="007009DC"/>
    <w:rsid w:val="0070305B"/>
    <w:rsid w:val="00704663"/>
    <w:rsid w:val="00705F89"/>
    <w:rsid w:val="0070668F"/>
    <w:rsid w:val="00706881"/>
    <w:rsid w:val="007077AE"/>
    <w:rsid w:val="00711F58"/>
    <w:rsid w:val="00712A2B"/>
    <w:rsid w:val="00713FD9"/>
    <w:rsid w:val="00713FE0"/>
    <w:rsid w:val="00714736"/>
    <w:rsid w:val="00714EF6"/>
    <w:rsid w:val="007150DA"/>
    <w:rsid w:val="007150F0"/>
    <w:rsid w:val="0071544D"/>
    <w:rsid w:val="00715CD8"/>
    <w:rsid w:val="007167FA"/>
    <w:rsid w:val="00716A2C"/>
    <w:rsid w:val="00717D60"/>
    <w:rsid w:val="007201AD"/>
    <w:rsid w:val="007209F3"/>
    <w:rsid w:val="00721A8F"/>
    <w:rsid w:val="00722AC2"/>
    <w:rsid w:val="00722D02"/>
    <w:rsid w:val="00722F8D"/>
    <w:rsid w:val="00725EC2"/>
    <w:rsid w:val="00726320"/>
    <w:rsid w:val="007266D9"/>
    <w:rsid w:val="007267C4"/>
    <w:rsid w:val="00726AC2"/>
    <w:rsid w:val="00726CD5"/>
    <w:rsid w:val="00730B98"/>
    <w:rsid w:val="00730C70"/>
    <w:rsid w:val="00731050"/>
    <w:rsid w:val="0073224C"/>
    <w:rsid w:val="007325A8"/>
    <w:rsid w:val="00734562"/>
    <w:rsid w:val="00734DB5"/>
    <w:rsid w:val="00735A00"/>
    <w:rsid w:val="007362CE"/>
    <w:rsid w:val="007375A8"/>
    <w:rsid w:val="00737642"/>
    <w:rsid w:val="007403DF"/>
    <w:rsid w:val="00740417"/>
    <w:rsid w:val="00740DC9"/>
    <w:rsid w:val="007426A5"/>
    <w:rsid w:val="007445FE"/>
    <w:rsid w:val="00744FCE"/>
    <w:rsid w:val="007456F5"/>
    <w:rsid w:val="007466FF"/>
    <w:rsid w:val="007476B3"/>
    <w:rsid w:val="007503E0"/>
    <w:rsid w:val="0075146D"/>
    <w:rsid w:val="007518AE"/>
    <w:rsid w:val="00752084"/>
    <w:rsid w:val="00752F6A"/>
    <w:rsid w:val="00754C4F"/>
    <w:rsid w:val="00756755"/>
    <w:rsid w:val="00757565"/>
    <w:rsid w:val="0076013E"/>
    <w:rsid w:val="0076063E"/>
    <w:rsid w:val="00762063"/>
    <w:rsid w:val="00762143"/>
    <w:rsid w:val="00762A9C"/>
    <w:rsid w:val="00762C8C"/>
    <w:rsid w:val="00763692"/>
    <w:rsid w:val="00763B78"/>
    <w:rsid w:val="00763E75"/>
    <w:rsid w:val="0076419C"/>
    <w:rsid w:val="0076702C"/>
    <w:rsid w:val="0076782A"/>
    <w:rsid w:val="00767C2D"/>
    <w:rsid w:val="0077042B"/>
    <w:rsid w:val="007712FD"/>
    <w:rsid w:val="00772D92"/>
    <w:rsid w:val="00773BC3"/>
    <w:rsid w:val="00773C34"/>
    <w:rsid w:val="00775B4C"/>
    <w:rsid w:val="00776272"/>
    <w:rsid w:val="007809B4"/>
    <w:rsid w:val="0078168B"/>
    <w:rsid w:val="00781725"/>
    <w:rsid w:val="00782977"/>
    <w:rsid w:val="00782A5A"/>
    <w:rsid w:val="00782E60"/>
    <w:rsid w:val="00783843"/>
    <w:rsid w:val="007838A4"/>
    <w:rsid w:val="00783A05"/>
    <w:rsid w:val="007842C4"/>
    <w:rsid w:val="0078436F"/>
    <w:rsid w:val="00784D94"/>
    <w:rsid w:val="007851C9"/>
    <w:rsid w:val="00785BEA"/>
    <w:rsid w:val="00785C73"/>
    <w:rsid w:val="00785E5B"/>
    <w:rsid w:val="0078642F"/>
    <w:rsid w:val="00786811"/>
    <w:rsid w:val="007919D3"/>
    <w:rsid w:val="00791C57"/>
    <w:rsid w:val="00791E6F"/>
    <w:rsid w:val="00792449"/>
    <w:rsid w:val="0079316E"/>
    <w:rsid w:val="00793959"/>
    <w:rsid w:val="00793ADF"/>
    <w:rsid w:val="00793C7A"/>
    <w:rsid w:val="007955E4"/>
    <w:rsid w:val="0079605A"/>
    <w:rsid w:val="00796E8C"/>
    <w:rsid w:val="007972C5"/>
    <w:rsid w:val="00797B49"/>
    <w:rsid w:val="00797F83"/>
    <w:rsid w:val="007A0151"/>
    <w:rsid w:val="007A0EBA"/>
    <w:rsid w:val="007A0FDF"/>
    <w:rsid w:val="007A1695"/>
    <w:rsid w:val="007A2FDA"/>
    <w:rsid w:val="007A31EE"/>
    <w:rsid w:val="007A3633"/>
    <w:rsid w:val="007A3C7F"/>
    <w:rsid w:val="007A3E80"/>
    <w:rsid w:val="007A42A5"/>
    <w:rsid w:val="007A6135"/>
    <w:rsid w:val="007A70F7"/>
    <w:rsid w:val="007A7FC0"/>
    <w:rsid w:val="007B085A"/>
    <w:rsid w:val="007B1D42"/>
    <w:rsid w:val="007B1F16"/>
    <w:rsid w:val="007B2021"/>
    <w:rsid w:val="007B2ECC"/>
    <w:rsid w:val="007B3378"/>
    <w:rsid w:val="007B5FD9"/>
    <w:rsid w:val="007B63AA"/>
    <w:rsid w:val="007B6816"/>
    <w:rsid w:val="007B7ED9"/>
    <w:rsid w:val="007C1086"/>
    <w:rsid w:val="007C128B"/>
    <w:rsid w:val="007C2972"/>
    <w:rsid w:val="007C3DDB"/>
    <w:rsid w:val="007C4A64"/>
    <w:rsid w:val="007C5E11"/>
    <w:rsid w:val="007C71BB"/>
    <w:rsid w:val="007C75CA"/>
    <w:rsid w:val="007D1079"/>
    <w:rsid w:val="007D13D5"/>
    <w:rsid w:val="007D154A"/>
    <w:rsid w:val="007D2AB2"/>
    <w:rsid w:val="007D3431"/>
    <w:rsid w:val="007D4832"/>
    <w:rsid w:val="007D4A0E"/>
    <w:rsid w:val="007D50C0"/>
    <w:rsid w:val="007D572B"/>
    <w:rsid w:val="007D76DF"/>
    <w:rsid w:val="007D771D"/>
    <w:rsid w:val="007E00BC"/>
    <w:rsid w:val="007E177C"/>
    <w:rsid w:val="007E25E7"/>
    <w:rsid w:val="007E49AA"/>
    <w:rsid w:val="007E4BF3"/>
    <w:rsid w:val="007E5287"/>
    <w:rsid w:val="007E605A"/>
    <w:rsid w:val="007E69CC"/>
    <w:rsid w:val="007E6FB0"/>
    <w:rsid w:val="007F02B5"/>
    <w:rsid w:val="007F0C5E"/>
    <w:rsid w:val="007F0D82"/>
    <w:rsid w:val="007F0DCB"/>
    <w:rsid w:val="007F17F6"/>
    <w:rsid w:val="007F1E68"/>
    <w:rsid w:val="007F20F1"/>
    <w:rsid w:val="007F2AC2"/>
    <w:rsid w:val="007F373F"/>
    <w:rsid w:val="007F4F95"/>
    <w:rsid w:val="007F536A"/>
    <w:rsid w:val="007F53F7"/>
    <w:rsid w:val="007F5DAF"/>
    <w:rsid w:val="007F65C3"/>
    <w:rsid w:val="007F7366"/>
    <w:rsid w:val="007F76F3"/>
    <w:rsid w:val="007F79FA"/>
    <w:rsid w:val="007F7AE1"/>
    <w:rsid w:val="0080026A"/>
    <w:rsid w:val="00800E2F"/>
    <w:rsid w:val="0080132B"/>
    <w:rsid w:val="00801464"/>
    <w:rsid w:val="00802E9A"/>
    <w:rsid w:val="00804551"/>
    <w:rsid w:val="00805B03"/>
    <w:rsid w:val="00807E74"/>
    <w:rsid w:val="008103FE"/>
    <w:rsid w:val="00811981"/>
    <w:rsid w:val="0081245E"/>
    <w:rsid w:val="00812CCD"/>
    <w:rsid w:val="00814809"/>
    <w:rsid w:val="0081526E"/>
    <w:rsid w:val="00816537"/>
    <w:rsid w:val="008218D6"/>
    <w:rsid w:val="00821AE8"/>
    <w:rsid w:val="008224A6"/>
    <w:rsid w:val="00822C6A"/>
    <w:rsid w:val="00823E9D"/>
    <w:rsid w:val="0082493C"/>
    <w:rsid w:val="008252D8"/>
    <w:rsid w:val="00825910"/>
    <w:rsid w:val="00825CDA"/>
    <w:rsid w:val="008273A1"/>
    <w:rsid w:val="008274BB"/>
    <w:rsid w:val="00830681"/>
    <w:rsid w:val="00830B16"/>
    <w:rsid w:val="00830CDB"/>
    <w:rsid w:val="008314D2"/>
    <w:rsid w:val="008318AB"/>
    <w:rsid w:val="008334BF"/>
    <w:rsid w:val="00833B95"/>
    <w:rsid w:val="00834754"/>
    <w:rsid w:val="00834A3B"/>
    <w:rsid w:val="0083534B"/>
    <w:rsid w:val="00837072"/>
    <w:rsid w:val="0083744C"/>
    <w:rsid w:val="0084002D"/>
    <w:rsid w:val="00842C2E"/>
    <w:rsid w:val="00843760"/>
    <w:rsid w:val="008449F4"/>
    <w:rsid w:val="00844B8F"/>
    <w:rsid w:val="0084515B"/>
    <w:rsid w:val="008512DA"/>
    <w:rsid w:val="00851E9D"/>
    <w:rsid w:val="00852CDD"/>
    <w:rsid w:val="0085303D"/>
    <w:rsid w:val="008537DD"/>
    <w:rsid w:val="00853AE3"/>
    <w:rsid w:val="00854794"/>
    <w:rsid w:val="00854869"/>
    <w:rsid w:val="00854CE4"/>
    <w:rsid w:val="008551E5"/>
    <w:rsid w:val="008552AA"/>
    <w:rsid w:val="00856416"/>
    <w:rsid w:val="008574EA"/>
    <w:rsid w:val="00857668"/>
    <w:rsid w:val="0085794D"/>
    <w:rsid w:val="00860168"/>
    <w:rsid w:val="00860A51"/>
    <w:rsid w:val="0086196F"/>
    <w:rsid w:val="00861BEF"/>
    <w:rsid w:val="00861C25"/>
    <w:rsid w:val="00862AD6"/>
    <w:rsid w:val="0086377B"/>
    <w:rsid w:val="00865BCA"/>
    <w:rsid w:val="0086771E"/>
    <w:rsid w:val="00872977"/>
    <w:rsid w:val="00872C22"/>
    <w:rsid w:val="008735AA"/>
    <w:rsid w:val="008735C7"/>
    <w:rsid w:val="00873EFD"/>
    <w:rsid w:val="00875D07"/>
    <w:rsid w:val="0087616F"/>
    <w:rsid w:val="00876CD9"/>
    <w:rsid w:val="00880AA1"/>
    <w:rsid w:val="00880B08"/>
    <w:rsid w:val="0088108C"/>
    <w:rsid w:val="0088211C"/>
    <w:rsid w:val="0088283A"/>
    <w:rsid w:val="00882B11"/>
    <w:rsid w:val="00883EB3"/>
    <w:rsid w:val="00884656"/>
    <w:rsid w:val="0088596E"/>
    <w:rsid w:val="008864E5"/>
    <w:rsid w:val="0088668F"/>
    <w:rsid w:val="00886D78"/>
    <w:rsid w:val="008872E1"/>
    <w:rsid w:val="008879DA"/>
    <w:rsid w:val="008907FD"/>
    <w:rsid w:val="00890F18"/>
    <w:rsid w:val="00892063"/>
    <w:rsid w:val="00893F00"/>
    <w:rsid w:val="008941FF"/>
    <w:rsid w:val="00897053"/>
    <w:rsid w:val="008978AF"/>
    <w:rsid w:val="008A030C"/>
    <w:rsid w:val="008A05F7"/>
    <w:rsid w:val="008A08EC"/>
    <w:rsid w:val="008A0FD2"/>
    <w:rsid w:val="008A1C78"/>
    <w:rsid w:val="008A3007"/>
    <w:rsid w:val="008A33A4"/>
    <w:rsid w:val="008A4928"/>
    <w:rsid w:val="008A4A5E"/>
    <w:rsid w:val="008A4BED"/>
    <w:rsid w:val="008A59E9"/>
    <w:rsid w:val="008A61E9"/>
    <w:rsid w:val="008B15E3"/>
    <w:rsid w:val="008B162F"/>
    <w:rsid w:val="008B2EF7"/>
    <w:rsid w:val="008B483E"/>
    <w:rsid w:val="008B49B3"/>
    <w:rsid w:val="008B5F00"/>
    <w:rsid w:val="008B60E9"/>
    <w:rsid w:val="008C188F"/>
    <w:rsid w:val="008C1FF7"/>
    <w:rsid w:val="008C32D5"/>
    <w:rsid w:val="008C362C"/>
    <w:rsid w:val="008C3743"/>
    <w:rsid w:val="008C4329"/>
    <w:rsid w:val="008C462E"/>
    <w:rsid w:val="008C4952"/>
    <w:rsid w:val="008C544D"/>
    <w:rsid w:val="008C5B59"/>
    <w:rsid w:val="008C622A"/>
    <w:rsid w:val="008C7A5F"/>
    <w:rsid w:val="008D0486"/>
    <w:rsid w:val="008D05CE"/>
    <w:rsid w:val="008D092C"/>
    <w:rsid w:val="008D170E"/>
    <w:rsid w:val="008D1B17"/>
    <w:rsid w:val="008D1DB6"/>
    <w:rsid w:val="008D2D20"/>
    <w:rsid w:val="008D33A4"/>
    <w:rsid w:val="008D50A8"/>
    <w:rsid w:val="008D5668"/>
    <w:rsid w:val="008E0416"/>
    <w:rsid w:val="008E0747"/>
    <w:rsid w:val="008E0EB6"/>
    <w:rsid w:val="008E1EED"/>
    <w:rsid w:val="008E2C98"/>
    <w:rsid w:val="008E3D19"/>
    <w:rsid w:val="008E614A"/>
    <w:rsid w:val="008E6704"/>
    <w:rsid w:val="008E69D9"/>
    <w:rsid w:val="008E760A"/>
    <w:rsid w:val="008E768A"/>
    <w:rsid w:val="008E769D"/>
    <w:rsid w:val="008E76A6"/>
    <w:rsid w:val="008E7D24"/>
    <w:rsid w:val="008F0B57"/>
    <w:rsid w:val="008F0C5E"/>
    <w:rsid w:val="008F197C"/>
    <w:rsid w:val="008F1CFA"/>
    <w:rsid w:val="008F33DC"/>
    <w:rsid w:val="008F49A7"/>
    <w:rsid w:val="008F5DB4"/>
    <w:rsid w:val="008F672C"/>
    <w:rsid w:val="008F6FE3"/>
    <w:rsid w:val="008F7903"/>
    <w:rsid w:val="008F7D6D"/>
    <w:rsid w:val="008F7EB9"/>
    <w:rsid w:val="0090025D"/>
    <w:rsid w:val="00900BEF"/>
    <w:rsid w:val="009015B4"/>
    <w:rsid w:val="00901851"/>
    <w:rsid w:val="00902F8F"/>
    <w:rsid w:val="0090490C"/>
    <w:rsid w:val="0090537A"/>
    <w:rsid w:val="009057AA"/>
    <w:rsid w:val="00906662"/>
    <w:rsid w:val="00906EE0"/>
    <w:rsid w:val="0090740B"/>
    <w:rsid w:val="00907EB0"/>
    <w:rsid w:val="009106FA"/>
    <w:rsid w:val="00911358"/>
    <w:rsid w:val="00911C82"/>
    <w:rsid w:val="00911EB1"/>
    <w:rsid w:val="00913295"/>
    <w:rsid w:val="009151B8"/>
    <w:rsid w:val="0091570D"/>
    <w:rsid w:val="009173A0"/>
    <w:rsid w:val="0092375A"/>
    <w:rsid w:val="00923A7D"/>
    <w:rsid w:val="00926B89"/>
    <w:rsid w:val="00927C1B"/>
    <w:rsid w:val="00927E1F"/>
    <w:rsid w:val="00930E05"/>
    <w:rsid w:val="009312F0"/>
    <w:rsid w:val="00933A27"/>
    <w:rsid w:val="00933BD0"/>
    <w:rsid w:val="00933E65"/>
    <w:rsid w:val="00934371"/>
    <w:rsid w:val="00934470"/>
    <w:rsid w:val="00934C2E"/>
    <w:rsid w:val="00934C51"/>
    <w:rsid w:val="00935157"/>
    <w:rsid w:val="00935344"/>
    <w:rsid w:val="0093589E"/>
    <w:rsid w:val="00935DCB"/>
    <w:rsid w:val="0093615C"/>
    <w:rsid w:val="00936D93"/>
    <w:rsid w:val="00937D45"/>
    <w:rsid w:val="00942421"/>
    <w:rsid w:val="00942586"/>
    <w:rsid w:val="00942A8D"/>
    <w:rsid w:val="009437F9"/>
    <w:rsid w:val="00944B1F"/>
    <w:rsid w:val="00945C17"/>
    <w:rsid w:val="00947C57"/>
    <w:rsid w:val="00947EBA"/>
    <w:rsid w:val="00950198"/>
    <w:rsid w:val="00950B60"/>
    <w:rsid w:val="00951BDD"/>
    <w:rsid w:val="00953C09"/>
    <w:rsid w:val="0095413B"/>
    <w:rsid w:val="0095460C"/>
    <w:rsid w:val="009549C1"/>
    <w:rsid w:val="0095559B"/>
    <w:rsid w:val="00955785"/>
    <w:rsid w:val="0095721F"/>
    <w:rsid w:val="009572DA"/>
    <w:rsid w:val="009576FB"/>
    <w:rsid w:val="00961022"/>
    <w:rsid w:val="00962926"/>
    <w:rsid w:val="00962DEB"/>
    <w:rsid w:val="00963AAB"/>
    <w:rsid w:val="00963B35"/>
    <w:rsid w:val="00963DF9"/>
    <w:rsid w:val="00964324"/>
    <w:rsid w:val="0096452F"/>
    <w:rsid w:val="009645FD"/>
    <w:rsid w:val="009646AF"/>
    <w:rsid w:val="00964FE8"/>
    <w:rsid w:val="009654CB"/>
    <w:rsid w:val="009659CC"/>
    <w:rsid w:val="00965CF4"/>
    <w:rsid w:val="00965DC4"/>
    <w:rsid w:val="009700B6"/>
    <w:rsid w:val="00970717"/>
    <w:rsid w:val="00972044"/>
    <w:rsid w:val="00975CE0"/>
    <w:rsid w:val="009761CF"/>
    <w:rsid w:val="00976391"/>
    <w:rsid w:val="009772F8"/>
    <w:rsid w:val="009800C0"/>
    <w:rsid w:val="009807B3"/>
    <w:rsid w:val="00980867"/>
    <w:rsid w:val="009814E8"/>
    <w:rsid w:val="00981BB9"/>
    <w:rsid w:val="009821D2"/>
    <w:rsid w:val="009822BD"/>
    <w:rsid w:val="0098327D"/>
    <w:rsid w:val="009835D9"/>
    <w:rsid w:val="00985306"/>
    <w:rsid w:val="0098614D"/>
    <w:rsid w:val="0098652B"/>
    <w:rsid w:val="00986C0C"/>
    <w:rsid w:val="00986CFF"/>
    <w:rsid w:val="009901D5"/>
    <w:rsid w:val="00990BC7"/>
    <w:rsid w:val="00991147"/>
    <w:rsid w:val="009934B9"/>
    <w:rsid w:val="00993749"/>
    <w:rsid w:val="00994AE2"/>
    <w:rsid w:val="009952E9"/>
    <w:rsid w:val="00995E59"/>
    <w:rsid w:val="009964C9"/>
    <w:rsid w:val="00996972"/>
    <w:rsid w:val="00997692"/>
    <w:rsid w:val="00997FCA"/>
    <w:rsid w:val="009A1645"/>
    <w:rsid w:val="009A16CD"/>
    <w:rsid w:val="009A1939"/>
    <w:rsid w:val="009A250E"/>
    <w:rsid w:val="009A365F"/>
    <w:rsid w:val="009A36B1"/>
    <w:rsid w:val="009A3B67"/>
    <w:rsid w:val="009A43EF"/>
    <w:rsid w:val="009A44DE"/>
    <w:rsid w:val="009A5784"/>
    <w:rsid w:val="009A71EE"/>
    <w:rsid w:val="009A7786"/>
    <w:rsid w:val="009B0B02"/>
    <w:rsid w:val="009B2026"/>
    <w:rsid w:val="009B28CC"/>
    <w:rsid w:val="009B2A0D"/>
    <w:rsid w:val="009B2E3A"/>
    <w:rsid w:val="009B2F3F"/>
    <w:rsid w:val="009B4FF3"/>
    <w:rsid w:val="009B5E67"/>
    <w:rsid w:val="009B64E4"/>
    <w:rsid w:val="009B6804"/>
    <w:rsid w:val="009B6C15"/>
    <w:rsid w:val="009B789C"/>
    <w:rsid w:val="009B7D3C"/>
    <w:rsid w:val="009C0091"/>
    <w:rsid w:val="009C0135"/>
    <w:rsid w:val="009C07F3"/>
    <w:rsid w:val="009C09D6"/>
    <w:rsid w:val="009C12AB"/>
    <w:rsid w:val="009C14ED"/>
    <w:rsid w:val="009C1998"/>
    <w:rsid w:val="009C2D8C"/>
    <w:rsid w:val="009C3FC7"/>
    <w:rsid w:val="009C4A49"/>
    <w:rsid w:val="009C4B2E"/>
    <w:rsid w:val="009C4BA7"/>
    <w:rsid w:val="009C5C95"/>
    <w:rsid w:val="009C609B"/>
    <w:rsid w:val="009C6293"/>
    <w:rsid w:val="009C68C4"/>
    <w:rsid w:val="009C68D1"/>
    <w:rsid w:val="009C75DB"/>
    <w:rsid w:val="009D01C2"/>
    <w:rsid w:val="009D123E"/>
    <w:rsid w:val="009D150B"/>
    <w:rsid w:val="009D192B"/>
    <w:rsid w:val="009D193B"/>
    <w:rsid w:val="009D239B"/>
    <w:rsid w:val="009D2D8C"/>
    <w:rsid w:val="009D2E6B"/>
    <w:rsid w:val="009D361F"/>
    <w:rsid w:val="009D3A4F"/>
    <w:rsid w:val="009D534A"/>
    <w:rsid w:val="009D5459"/>
    <w:rsid w:val="009E051A"/>
    <w:rsid w:val="009E3D4D"/>
    <w:rsid w:val="009E4567"/>
    <w:rsid w:val="009E5815"/>
    <w:rsid w:val="009E5AD2"/>
    <w:rsid w:val="009E5E33"/>
    <w:rsid w:val="009E6462"/>
    <w:rsid w:val="009E6A91"/>
    <w:rsid w:val="009F00BC"/>
    <w:rsid w:val="009F0561"/>
    <w:rsid w:val="009F0BD4"/>
    <w:rsid w:val="009F1B24"/>
    <w:rsid w:val="009F1DF2"/>
    <w:rsid w:val="009F2CAB"/>
    <w:rsid w:val="009F4F45"/>
    <w:rsid w:val="009F57A4"/>
    <w:rsid w:val="009F5B1D"/>
    <w:rsid w:val="009F79B5"/>
    <w:rsid w:val="009F7C8A"/>
    <w:rsid w:val="00A005ED"/>
    <w:rsid w:val="00A00A63"/>
    <w:rsid w:val="00A00D82"/>
    <w:rsid w:val="00A0236F"/>
    <w:rsid w:val="00A0240B"/>
    <w:rsid w:val="00A033A4"/>
    <w:rsid w:val="00A0368E"/>
    <w:rsid w:val="00A03EBF"/>
    <w:rsid w:val="00A04476"/>
    <w:rsid w:val="00A0477C"/>
    <w:rsid w:val="00A0509F"/>
    <w:rsid w:val="00A05A6B"/>
    <w:rsid w:val="00A07057"/>
    <w:rsid w:val="00A07106"/>
    <w:rsid w:val="00A10BDE"/>
    <w:rsid w:val="00A1136E"/>
    <w:rsid w:val="00A118D1"/>
    <w:rsid w:val="00A12779"/>
    <w:rsid w:val="00A131A8"/>
    <w:rsid w:val="00A1368F"/>
    <w:rsid w:val="00A13C1C"/>
    <w:rsid w:val="00A1416A"/>
    <w:rsid w:val="00A151DD"/>
    <w:rsid w:val="00A1569B"/>
    <w:rsid w:val="00A17EAF"/>
    <w:rsid w:val="00A20CB1"/>
    <w:rsid w:val="00A210AA"/>
    <w:rsid w:val="00A21470"/>
    <w:rsid w:val="00A228E4"/>
    <w:rsid w:val="00A23625"/>
    <w:rsid w:val="00A23868"/>
    <w:rsid w:val="00A23BBA"/>
    <w:rsid w:val="00A24F28"/>
    <w:rsid w:val="00A2573B"/>
    <w:rsid w:val="00A25C93"/>
    <w:rsid w:val="00A25F3B"/>
    <w:rsid w:val="00A27543"/>
    <w:rsid w:val="00A30505"/>
    <w:rsid w:val="00A31398"/>
    <w:rsid w:val="00A31D3C"/>
    <w:rsid w:val="00A32335"/>
    <w:rsid w:val="00A33BD6"/>
    <w:rsid w:val="00A34195"/>
    <w:rsid w:val="00A35FA2"/>
    <w:rsid w:val="00A36010"/>
    <w:rsid w:val="00A36832"/>
    <w:rsid w:val="00A411E9"/>
    <w:rsid w:val="00A41A09"/>
    <w:rsid w:val="00A4277C"/>
    <w:rsid w:val="00A42794"/>
    <w:rsid w:val="00A43593"/>
    <w:rsid w:val="00A438D9"/>
    <w:rsid w:val="00A45638"/>
    <w:rsid w:val="00A46B5B"/>
    <w:rsid w:val="00A473E4"/>
    <w:rsid w:val="00A47CC6"/>
    <w:rsid w:val="00A47F95"/>
    <w:rsid w:val="00A50B7B"/>
    <w:rsid w:val="00A50C5F"/>
    <w:rsid w:val="00A51563"/>
    <w:rsid w:val="00A53003"/>
    <w:rsid w:val="00A53285"/>
    <w:rsid w:val="00A5345E"/>
    <w:rsid w:val="00A54886"/>
    <w:rsid w:val="00A54949"/>
    <w:rsid w:val="00A55E0A"/>
    <w:rsid w:val="00A5645D"/>
    <w:rsid w:val="00A56BCD"/>
    <w:rsid w:val="00A60363"/>
    <w:rsid w:val="00A61063"/>
    <w:rsid w:val="00A62702"/>
    <w:rsid w:val="00A62ECF"/>
    <w:rsid w:val="00A63160"/>
    <w:rsid w:val="00A6359E"/>
    <w:rsid w:val="00A643FF"/>
    <w:rsid w:val="00A646E7"/>
    <w:rsid w:val="00A64C7B"/>
    <w:rsid w:val="00A65A7D"/>
    <w:rsid w:val="00A66AAC"/>
    <w:rsid w:val="00A66AFD"/>
    <w:rsid w:val="00A67645"/>
    <w:rsid w:val="00A7067F"/>
    <w:rsid w:val="00A72A65"/>
    <w:rsid w:val="00A73B63"/>
    <w:rsid w:val="00A7456F"/>
    <w:rsid w:val="00A746AE"/>
    <w:rsid w:val="00A74961"/>
    <w:rsid w:val="00A765EB"/>
    <w:rsid w:val="00A76903"/>
    <w:rsid w:val="00A769E9"/>
    <w:rsid w:val="00A7757A"/>
    <w:rsid w:val="00A80AAC"/>
    <w:rsid w:val="00A8265C"/>
    <w:rsid w:val="00A83682"/>
    <w:rsid w:val="00A8447E"/>
    <w:rsid w:val="00A84E58"/>
    <w:rsid w:val="00A85ABE"/>
    <w:rsid w:val="00A867F1"/>
    <w:rsid w:val="00A86847"/>
    <w:rsid w:val="00A86B4F"/>
    <w:rsid w:val="00A90D2B"/>
    <w:rsid w:val="00A9124D"/>
    <w:rsid w:val="00A9186F"/>
    <w:rsid w:val="00A9190D"/>
    <w:rsid w:val="00A92D85"/>
    <w:rsid w:val="00A93620"/>
    <w:rsid w:val="00A94865"/>
    <w:rsid w:val="00A964DC"/>
    <w:rsid w:val="00A96D7B"/>
    <w:rsid w:val="00A96E57"/>
    <w:rsid w:val="00A9719F"/>
    <w:rsid w:val="00A971BA"/>
    <w:rsid w:val="00A97CE6"/>
    <w:rsid w:val="00A97E40"/>
    <w:rsid w:val="00AA0654"/>
    <w:rsid w:val="00AA11D6"/>
    <w:rsid w:val="00AA170E"/>
    <w:rsid w:val="00AA3334"/>
    <w:rsid w:val="00AA41C0"/>
    <w:rsid w:val="00AA49BE"/>
    <w:rsid w:val="00AA57C5"/>
    <w:rsid w:val="00AA5E5D"/>
    <w:rsid w:val="00AB1E11"/>
    <w:rsid w:val="00AB2A78"/>
    <w:rsid w:val="00AB3BD1"/>
    <w:rsid w:val="00AB443B"/>
    <w:rsid w:val="00AB4AFA"/>
    <w:rsid w:val="00AB51CF"/>
    <w:rsid w:val="00AB59A9"/>
    <w:rsid w:val="00AB5DB5"/>
    <w:rsid w:val="00AB7314"/>
    <w:rsid w:val="00AB7E31"/>
    <w:rsid w:val="00AC0322"/>
    <w:rsid w:val="00AC17AF"/>
    <w:rsid w:val="00AC1F7B"/>
    <w:rsid w:val="00AC2D32"/>
    <w:rsid w:val="00AC3D02"/>
    <w:rsid w:val="00AC450A"/>
    <w:rsid w:val="00AC4A6A"/>
    <w:rsid w:val="00AC4CDB"/>
    <w:rsid w:val="00AC4DC2"/>
    <w:rsid w:val="00AC4EB8"/>
    <w:rsid w:val="00AC5656"/>
    <w:rsid w:val="00AC768C"/>
    <w:rsid w:val="00AC7FB4"/>
    <w:rsid w:val="00AD0290"/>
    <w:rsid w:val="00AD0794"/>
    <w:rsid w:val="00AD0A22"/>
    <w:rsid w:val="00AD0AA1"/>
    <w:rsid w:val="00AD1948"/>
    <w:rsid w:val="00AD442F"/>
    <w:rsid w:val="00AD67C7"/>
    <w:rsid w:val="00AE1CA8"/>
    <w:rsid w:val="00AE2732"/>
    <w:rsid w:val="00AE51ED"/>
    <w:rsid w:val="00AE58A6"/>
    <w:rsid w:val="00AE6C6F"/>
    <w:rsid w:val="00AE7A72"/>
    <w:rsid w:val="00AF0293"/>
    <w:rsid w:val="00AF0655"/>
    <w:rsid w:val="00AF3346"/>
    <w:rsid w:val="00AF3B3F"/>
    <w:rsid w:val="00AF3EBA"/>
    <w:rsid w:val="00AF4A9B"/>
    <w:rsid w:val="00AF4CFF"/>
    <w:rsid w:val="00AF7393"/>
    <w:rsid w:val="00B00906"/>
    <w:rsid w:val="00B0128C"/>
    <w:rsid w:val="00B02BFC"/>
    <w:rsid w:val="00B03C5F"/>
    <w:rsid w:val="00B03D58"/>
    <w:rsid w:val="00B03E15"/>
    <w:rsid w:val="00B03F2F"/>
    <w:rsid w:val="00B04A48"/>
    <w:rsid w:val="00B059AF"/>
    <w:rsid w:val="00B05A70"/>
    <w:rsid w:val="00B0670C"/>
    <w:rsid w:val="00B06F3E"/>
    <w:rsid w:val="00B079F5"/>
    <w:rsid w:val="00B10464"/>
    <w:rsid w:val="00B11EFB"/>
    <w:rsid w:val="00B132DA"/>
    <w:rsid w:val="00B13987"/>
    <w:rsid w:val="00B15CB4"/>
    <w:rsid w:val="00B15D04"/>
    <w:rsid w:val="00B1622F"/>
    <w:rsid w:val="00B164C6"/>
    <w:rsid w:val="00B16591"/>
    <w:rsid w:val="00B17633"/>
    <w:rsid w:val="00B17779"/>
    <w:rsid w:val="00B20E9E"/>
    <w:rsid w:val="00B21492"/>
    <w:rsid w:val="00B22031"/>
    <w:rsid w:val="00B22ED3"/>
    <w:rsid w:val="00B24F30"/>
    <w:rsid w:val="00B25925"/>
    <w:rsid w:val="00B25D0E"/>
    <w:rsid w:val="00B25EB4"/>
    <w:rsid w:val="00B25EB8"/>
    <w:rsid w:val="00B26143"/>
    <w:rsid w:val="00B26469"/>
    <w:rsid w:val="00B264FD"/>
    <w:rsid w:val="00B266D5"/>
    <w:rsid w:val="00B26B65"/>
    <w:rsid w:val="00B272D5"/>
    <w:rsid w:val="00B272E2"/>
    <w:rsid w:val="00B300BA"/>
    <w:rsid w:val="00B3024D"/>
    <w:rsid w:val="00B3098C"/>
    <w:rsid w:val="00B3212C"/>
    <w:rsid w:val="00B32CA9"/>
    <w:rsid w:val="00B32DC3"/>
    <w:rsid w:val="00B34011"/>
    <w:rsid w:val="00B3593E"/>
    <w:rsid w:val="00B367F4"/>
    <w:rsid w:val="00B369A9"/>
    <w:rsid w:val="00B37C46"/>
    <w:rsid w:val="00B41DDA"/>
    <w:rsid w:val="00B435BF"/>
    <w:rsid w:val="00B438A2"/>
    <w:rsid w:val="00B444C8"/>
    <w:rsid w:val="00B44811"/>
    <w:rsid w:val="00B44FBB"/>
    <w:rsid w:val="00B44FFE"/>
    <w:rsid w:val="00B45673"/>
    <w:rsid w:val="00B464DA"/>
    <w:rsid w:val="00B4657F"/>
    <w:rsid w:val="00B4739E"/>
    <w:rsid w:val="00B47691"/>
    <w:rsid w:val="00B4781C"/>
    <w:rsid w:val="00B5096F"/>
    <w:rsid w:val="00B51FF2"/>
    <w:rsid w:val="00B526DF"/>
    <w:rsid w:val="00B52A83"/>
    <w:rsid w:val="00B5315C"/>
    <w:rsid w:val="00B53F35"/>
    <w:rsid w:val="00B54F53"/>
    <w:rsid w:val="00B558B3"/>
    <w:rsid w:val="00B55BE9"/>
    <w:rsid w:val="00B560D2"/>
    <w:rsid w:val="00B5769D"/>
    <w:rsid w:val="00B57B4F"/>
    <w:rsid w:val="00B6006E"/>
    <w:rsid w:val="00B61BA6"/>
    <w:rsid w:val="00B6361C"/>
    <w:rsid w:val="00B64653"/>
    <w:rsid w:val="00B659AB"/>
    <w:rsid w:val="00B66407"/>
    <w:rsid w:val="00B66BA1"/>
    <w:rsid w:val="00B702BB"/>
    <w:rsid w:val="00B71E39"/>
    <w:rsid w:val="00B72CC6"/>
    <w:rsid w:val="00B735F1"/>
    <w:rsid w:val="00B741F2"/>
    <w:rsid w:val="00B7434D"/>
    <w:rsid w:val="00B74F03"/>
    <w:rsid w:val="00B75989"/>
    <w:rsid w:val="00B75F17"/>
    <w:rsid w:val="00B77017"/>
    <w:rsid w:val="00B77514"/>
    <w:rsid w:val="00B77B34"/>
    <w:rsid w:val="00B80DC6"/>
    <w:rsid w:val="00B81E96"/>
    <w:rsid w:val="00B82343"/>
    <w:rsid w:val="00B82785"/>
    <w:rsid w:val="00B8312C"/>
    <w:rsid w:val="00B83DBE"/>
    <w:rsid w:val="00B85847"/>
    <w:rsid w:val="00B90A18"/>
    <w:rsid w:val="00B90A1F"/>
    <w:rsid w:val="00B91779"/>
    <w:rsid w:val="00B91E98"/>
    <w:rsid w:val="00B92093"/>
    <w:rsid w:val="00B944BA"/>
    <w:rsid w:val="00B9467E"/>
    <w:rsid w:val="00B94849"/>
    <w:rsid w:val="00B95DC8"/>
    <w:rsid w:val="00B9643B"/>
    <w:rsid w:val="00BA00DE"/>
    <w:rsid w:val="00BA1C62"/>
    <w:rsid w:val="00BA234A"/>
    <w:rsid w:val="00BA2D81"/>
    <w:rsid w:val="00BA2F3F"/>
    <w:rsid w:val="00BA3200"/>
    <w:rsid w:val="00BA345C"/>
    <w:rsid w:val="00BA4763"/>
    <w:rsid w:val="00BA54EF"/>
    <w:rsid w:val="00BA557D"/>
    <w:rsid w:val="00BA6114"/>
    <w:rsid w:val="00BA7455"/>
    <w:rsid w:val="00BA7676"/>
    <w:rsid w:val="00BA7AC1"/>
    <w:rsid w:val="00BB02B7"/>
    <w:rsid w:val="00BB0C50"/>
    <w:rsid w:val="00BB16F4"/>
    <w:rsid w:val="00BB2751"/>
    <w:rsid w:val="00BB3C2D"/>
    <w:rsid w:val="00BB4C83"/>
    <w:rsid w:val="00BB51D0"/>
    <w:rsid w:val="00BB5B6F"/>
    <w:rsid w:val="00BB69D6"/>
    <w:rsid w:val="00BB69FE"/>
    <w:rsid w:val="00BC19AC"/>
    <w:rsid w:val="00BC22CA"/>
    <w:rsid w:val="00BC23D0"/>
    <w:rsid w:val="00BC2519"/>
    <w:rsid w:val="00BC3455"/>
    <w:rsid w:val="00BC34D0"/>
    <w:rsid w:val="00BC46D0"/>
    <w:rsid w:val="00BC59A3"/>
    <w:rsid w:val="00BC65BB"/>
    <w:rsid w:val="00BC7D81"/>
    <w:rsid w:val="00BD0133"/>
    <w:rsid w:val="00BD0F71"/>
    <w:rsid w:val="00BD1573"/>
    <w:rsid w:val="00BD2553"/>
    <w:rsid w:val="00BD265B"/>
    <w:rsid w:val="00BD2EAF"/>
    <w:rsid w:val="00BD3756"/>
    <w:rsid w:val="00BD472D"/>
    <w:rsid w:val="00BD5BCA"/>
    <w:rsid w:val="00BD76C3"/>
    <w:rsid w:val="00BE0284"/>
    <w:rsid w:val="00BE0FB0"/>
    <w:rsid w:val="00BE1A5A"/>
    <w:rsid w:val="00BE231E"/>
    <w:rsid w:val="00BE256F"/>
    <w:rsid w:val="00BE2828"/>
    <w:rsid w:val="00BE2B0A"/>
    <w:rsid w:val="00BE3468"/>
    <w:rsid w:val="00BE3F6B"/>
    <w:rsid w:val="00BE42F2"/>
    <w:rsid w:val="00BE6614"/>
    <w:rsid w:val="00BE7103"/>
    <w:rsid w:val="00BE7F17"/>
    <w:rsid w:val="00BE7FD8"/>
    <w:rsid w:val="00BF0D2F"/>
    <w:rsid w:val="00BF126A"/>
    <w:rsid w:val="00BF1E2A"/>
    <w:rsid w:val="00BF2243"/>
    <w:rsid w:val="00BF3B6F"/>
    <w:rsid w:val="00BF3DFC"/>
    <w:rsid w:val="00BF3F55"/>
    <w:rsid w:val="00BF51D4"/>
    <w:rsid w:val="00BF5250"/>
    <w:rsid w:val="00BF5CE8"/>
    <w:rsid w:val="00BF7149"/>
    <w:rsid w:val="00BF7AB3"/>
    <w:rsid w:val="00BF7F67"/>
    <w:rsid w:val="00C01033"/>
    <w:rsid w:val="00C0156F"/>
    <w:rsid w:val="00C01923"/>
    <w:rsid w:val="00C01BAC"/>
    <w:rsid w:val="00C0214E"/>
    <w:rsid w:val="00C0236F"/>
    <w:rsid w:val="00C02871"/>
    <w:rsid w:val="00C02EF9"/>
    <w:rsid w:val="00C03038"/>
    <w:rsid w:val="00C034A9"/>
    <w:rsid w:val="00C03BC6"/>
    <w:rsid w:val="00C04422"/>
    <w:rsid w:val="00C05ECA"/>
    <w:rsid w:val="00C0676D"/>
    <w:rsid w:val="00C06875"/>
    <w:rsid w:val="00C10329"/>
    <w:rsid w:val="00C107BF"/>
    <w:rsid w:val="00C1170A"/>
    <w:rsid w:val="00C137F5"/>
    <w:rsid w:val="00C14C14"/>
    <w:rsid w:val="00C14C9D"/>
    <w:rsid w:val="00C14FDB"/>
    <w:rsid w:val="00C158D6"/>
    <w:rsid w:val="00C16A47"/>
    <w:rsid w:val="00C2083F"/>
    <w:rsid w:val="00C20DDF"/>
    <w:rsid w:val="00C215AE"/>
    <w:rsid w:val="00C217DD"/>
    <w:rsid w:val="00C21B0B"/>
    <w:rsid w:val="00C21C81"/>
    <w:rsid w:val="00C22434"/>
    <w:rsid w:val="00C22BC2"/>
    <w:rsid w:val="00C24841"/>
    <w:rsid w:val="00C248DE"/>
    <w:rsid w:val="00C260B7"/>
    <w:rsid w:val="00C26D12"/>
    <w:rsid w:val="00C27B02"/>
    <w:rsid w:val="00C3209E"/>
    <w:rsid w:val="00C3212E"/>
    <w:rsid w:val="00C3271D"/>
    <w:rsid w:val="00C34C12"/>
    <w:rsid w:val="00C34F3A"/>
    <w:rsid w:val="00C36359"/>
    <w:rsid w:val="00C36979"/>
    <w:rsid w:val="00C36E24"/>
    <w:rsid w:val="00C37160"/>
    <w:rsid w:val="00C40177"/>
    <w:rsid w:val="00C42557"/>
    <w:rsid w:val="00C42957"/>
    <w:rsid w:val="00C433AE"/>
    <w:rsid w:val="00C43418"/>
    <w:rsid w:val="00C43604"/>
    <w:rsid w:val="00C4361F"/>
    <w:rsid w:val="00C44C38"/>
    <w:rsid w:val="00C45531"/>
    <w:rsid w:val="00C45A3F"/>
    <w:rsid w:val="00C46228"/>
    <w:rsid w:val="00C4747A"/>
    <w:rsid w:val="00C47B3F"/>
    <w:rsid w:val="00C47B72"/>
    <w:rsid w:val="00C52444"/>
    <w:rsid w:val="00C52C13"/>
    <w:rsid w:val="00C530DD"/>
    <w:rsid w:val="00C53298"/>
    <w:rsid w:val="00C53DE9"/>
    <w:rsid w:val="00C541F2"/>
    <w:rsid w:val="00C54376"/>
    <w:rsid w:val="00C548C2"/>
    <w:rsid w:val="00C5511B"/>
    <w:rsid w:val="00C55213"/>
    <w:rsid w:val="00C55399"/>
    <w:rsid w:val="00C578D2"/>
    <w:rsid w:val="00C61B3A"/>
    <w:rsid w:val="00C634D4"/>
    <w:rsid w:val="00C64546"/>
    <w:rsid w:val="00C648AC"/>
    <w:rsid w:val="00C65131"/>
    <w:rsid w:val="00C6579C"/>
    <w:rsid w:val="00C664E8"/>
    <w:rsid w:val="00C66615"/>
    <w:rsid w:val="00C67AC5"/>
    <w:rsid w:val="00C70037"/>
    <w:rsid w:val="00C7094D"/>
    <w:rsid w:val="00C71E0D"/>
    <w:rsid w:val="00C7263C"/>
    <w:rsid w:val="00C7337F"/>
    <w:rsid w:val="00C74043"/>
    <w:rsid w:val="00C74B22"/>
    <w:rsid w:val="00C75299"/>
    <w:rsid w:val="00C76599"/>
    <w:rsid w:val="00C76BBA"/>
    <w:rsid w:val="00C76DE8"/>
    <w:rsid w:val="00C775F6"/>
    <w:rsid w:val="00C77E48"/>
    <w:rsid w:val="00C80BE3"/>
    <w:rsid w:val="00C80D36"/>
    <w:rsid w:val="00C80EAD"/>
    <w:rsid w:val="00C810D6"/>
    <w:rsid w:val="00C812DA"/>
    <w:rsid w:val="00C8250F"/>
    <w:rsid w:val="00C83646"/>
    <w:rsid w:val="00C83CA4"/>
    <w:rsid w:val="00C83D2F"/>
    <w:rsid w:val="00C8433D"/>
    <w:rsid w:val="00C845DE"/>
    <w:rsid w:val="00C876FE"/>
    <w:rsid w:val="00C87EF3"/>
    <w:rsid w:val="00C910E9"/>
    <w:rsid w:val="00C93857"/>
    <w:rsid w:val="00C93C88"/>
    <w:rsid w:val="00C948FD"/>
    <w:rsid w:val="00C959DC"/>
    <w:rsid w:val="00C9791E"/>
    <w:rsid w:val="00CA0156"/>
    <w:rsid w:val="00CA051B"/>
    <w:rsid w:val="00CA0B4B"/>
    <w:rsid w:val="00CA18DE"/>
    <w:rsid w:val="00CA1995"/>
    <w:rsid w:val="00CA4B83"/>
    <w:rsid w:val="00CA531A"/>
    <w:rsid w:val="00CA5B19"/>
    <w:rsid w:val="00CA6A05"/>
    <w:rsid w:val="00CA7003"/>
    <w:rsid w:val="00CB061B"/>
    <w:rsid w:val="00CB086F"/>
    <w:rsid w:val="00CB0BCD"/>
    <w:rsid w:val="00CB285D"/>
    <w:rsid w:val="00CB2B43"/>
    <w:rsid w:val="00CB3397"/>
    <w:rsid w:val="00CB3F50"/>
    <w:rsid w:val="00CB529A"/>
    <w:rsid w:val="00CB56F9"/>
    <w:rsid w:val="00CB61BF"/>
    <w:rsid w:val="00CC14A5"/>
    <w:rsid w:val="00CC2320"/>
    <w:rsid w:val="00CC2796"/>
    <w:rsid w:val="00CC2CB6"/>
    <w:rsid w:val="00CC3816"/>
    <w:rsid w:val="00CC3CAD"/>
    <w:rsid w:val="00CC7589"/>
    <w:rsid w:val="00CC77FF"/>
    <w:rsid w:val="00CC780F"/>
    <w:rsid w:val="00CC7F9E"/>
    <w:rsid w:val="00CD02B7"/>
    <w:rsid w:val="00CD0E9E"/>
    <w:rsid w:val="00CD27F3"/>
    <w:rsid w:val="00CD2DFE"/>
    <w:rsid w:val="00CD2EC3"/>
    <w:rsid w:val="00CD39F8"/>
    <w:rsid w:val="00CD4A81"/>
    <w:rsid w:val="00CD4B24"/>
    <w:rsid w:val="00CD5DE9"/>
    <w:rsid w:val="00CD5F5C"/>
    <w:rsid w:val="00CD6F50"/>
    <w:rsid w:val="00CD761C"/>
    <w:rsid w:val="00CD7755"/>
    <w:rsid w:val="00CD799D"/>
    <w:rsid w:val="00CE034E"/>
    <w:rsid w:val="00CE0DD1"/>
    <w:rsid w:val="00CE14C8"/>
    <w:rsid w:val="00CE34A4"/>
    <w:rsid w:val="00CE6084"/>
    <w:rsid w:val="00CE682B"/>
    <w:rsid w:val="00CE73D7"/>
    <w:rsid w:val="00CE75A3"/>
    <w:rsid w:val="00CF0032"/>
    <w:rsid w:val="00CF1311"/>
    <w:rsid w:val="00CF1BB6"/>
    <w:rsid w:val="00CF2575"/>
    <w:rsid w:val="00CF2DBC"/>
    <w:rsid w:val="00CF3D97"/>
    <w:rsid w:val="00CF3E36"/>
    <w:rsid w:val="00CF41E5"/>
    <w:rsid w:val="00CF467F"/>
    <w:rsid w:val="00CF5076"/>
    <w:rsid w:val="00CF5694"/>
    <w:rsid w:val="00CF571A"/>
    <w:rsid w:val="00CF5721"/>
    <w:rsid w:val="00CF65AA"/>
    <w:rsid w:val="00CF7310"/>
    <w:rsid w:val="00CF788B"/>
    <w:rsid w:val="00D035A6"/>
    <w:rsid w:val="00D0487D"/>
    <w:rsid w:val="00D048B6"/>
    <w:rsid w:val="00D07514"/>
    <w:rsid w:val="00D12C49"/>
    <w:rsid w:val="00D1331A"/>
    <w:rsid w:val="00D1334E"/>
    <w:rsid w:val="00D133A7"/>
    <w:rsid w:val="00D1382A"/>
    <w:rsid w:val="00D1496F"/>
    <w:rsid w:val="00D1621C"/>
    <w:rsid w:val="00D17622"/>
    <w:rsid w:val="00D17F25"/>
    <w:rsid w:val="00D20E6B"/>
    <w:rsid w:val="00D21661"/>
    <w:rsid w:val="00D21F5F"/>
    <w:rsid w:val="00D21FA0"/>
    <w:rsid w:val="00D226CE"/>
    <w:rsid w:val="00D22E63"/>
    <w:rsid w:val="00D237E7"/>
    <w:rsid w:val="00D268AA"/>
    <w:rsid w:val="00D26EA7"/>
    <w:rsid w:val="00D27255"/>
    <w:rsid w:val="00D27516"/>
    <w:rsid w:val="00D27A9C"/>
    <w:rsid w:val="00D27E69"/>
    <w:rsid w:val="00D31DC4"/>
    <w:rsid w:val="00D328F9"/>
    <w:rsid w:val="00D32CAC"/>
    <w:rsid w:val="00D3371A"/>
    <w:rsid w:val="00D34676"/>
    <w:rsid w:val="00D36CCD"/>
    <w:rsid w:val="00D40041"/>
    <w:rsid w:val="00D42D99"/>
    <w:rsid w:val="00D4330C"/>
    <w:rsid w:val="00D43794"/>
    <w:rsid w:val="00D448A4"/>
    <w:rsid w:val="00D4537D"/>
    <w:rsid w:val="00D458D4"/>
    <w:rsid w:val="00D46838"/>
    <w:rsid w:val="00D469AD"/>
    <w:rsid w:val="00D46AB4"/>
    <w:rsid w:val="00D46E60"/>
    <w:rsid w:val="00D47A5E"/>
    <w:rsid w:val="00D50587"/>
    <w:rsid w:val="00D50E82"/>
    <w:rsid w:val="00D529A9"/>
    <w:rsid w:val="00D52E2D"/>
    <w:rsid w:val="00D52F34"/>
    <w:rsid w:val="00D53316"/>
    <w:rsid w:val="00D55084"/>
    <w:rsid w:val="00D579EB"/>
    <w:rsid w:val="00D60F0B"/>
    <w:rsid w:val="00D614D5"/>
    <w:rsid w:val="00D6339A"/>
    <w:rsid w:val="00D64BFB"/>
    <w:rsid w:val="00D70E59"/>
    <w:rsid w:val="00D710EE"/>
    <w:rsid w:val="00D7132C"/>
    <w:rsid w:val="00D71368"/>
    <w:rsid w:val="00D716A2"/>
    <w:rsid w:val="00D72284"/>
    <w:rsid w:val="00D732DF"/>
    <w:rsid w:val="00D733BE"/>
    <w:rsid w:val="00D738BB"/>
    <w:rsid w:val="00D74DB0"/>
    <w:rsid w:val="00D765CA"/>
    <w:rsid w:val="00D77BEB"/>
    <w:rsid w:val="00D80624"/>
    <w:rsid w:val="00D80AF2"/>
    <w:rsid w:val="00D82F56"/>
    <w:rsid w:val="00D83241"/>
    <w:rsid w:val="00D8358F"/>
    <w:rsid w:val="00D841E6"/>
    <w:rsid w:val="00D84DCF"/>
    <w:rsid w:val="00D9022E"/>
    <w:rsid w:val="00D902C9"/>
    <w:rsid w:val="00D902CA"/>
    <w:rsid w:val="00D925AD"/>
    <w:rsid w:val="00D93D2F"/>
    <w:rsid w:val="00D947E2"/>
    <w:rsid w:val="00D94F20"/>
    <w:rsid w:val="00D95377"/>
    <w:rsid w:val="00D96E0E"/>
    <w:rsid w:val="00D96FF5"/>
    <w:rsid w:val="00DA1289"/>
    <w:rsid w:val="00DA2184"/>
    <w:rsid w:val="00DA29D5"/>
    <w:rsid w:val="00DA2AA6"/>
    <w:rsid w:val="00DA3AEF"/>
    <w:rsid w:val="00DA4A95"/>
    <w:rsid w:val="00DA4BED"/>
    <w:rsid w:val="00DA5C7E"/>
    <w:rsid w:val="00DA5E2A"/>
    <w:rsid w:val="00DA618C"/>
    <w:rsid w:val="00DA73E7"/>
    <w:rsid w:val="00DB1C5D"/>
    <w:rsid w:val="00DB218A"/>
    <w:rsid w:val="00DB284E"/>
    <w:rsid w:val="00DB322D"/>
    <w:rsid w:val="00DB38B6"/>
    <w:rsid w:val="00DB3DDE"/>
    <w:rsid w:val="00DB42ED"/>
    <w:rsid w:val="00DB4D35"/>
    <w:rsid w:val="00DB588D"/>
    <w:rsid w:val="00DB5B57"/>
    <w:rsid w:val="00DB6E1F"/>
    <w:rsid w:val="00DB6FED"/>
    <w:rsid w:val="00DB7D94"/>
    <w:rsid w:val="00DC05E2"/>
    <w:rsid w:val="00DC0A91"/>
    <w:rsid w:val="00DC1357"/>
    <w:rsid w:val="00DC18DB"/>
    <w:rsid w:val="00DC3BE6"/>
    <w:rsid w:val="00DC3C9F"/>
    <w:rsid w:val="00DC4247"/>
    <w:rsid w:val="00DC4A42"/>
    <w:rsid w:val="00DC5335"/>
    <w:rsid w:val="00DC66C7"/>
    <w:rsid w:val="00DC6AB9"/>
    <w:rsid w:val="00DC7A6A"/>
    <w:rsid w:val="00DC7E89"/>
    <w:rsid w:val="00DD1FA5"/>
    <w:rsid w:val="00DD2131"/>
    <w:rsid w:val="00DD2B73"/>
    <w:rsid w:val="00DD47B2"/>
    <w:rsid w:val="00DD5B62"/>
    <w:rsid w:val="00DD6A08"/>
    <w:rsid w:val="00DE1188"/>
    <w:rsid w:val="00DE1873"/>
    <w:rsid w:val="00DE2B7E"/>
    <w:rsid w:val="00DE325F"/>
    <w:rsid w:val="00DE4468"/>
    <w:rsid w:val="00DE4D23"/>
    <w:rsid w:val="00DE4FE3"/>
    <w:rsid w:val="00DE55A3"/>
    <w:rsid w:val="00DE7993"/>
    <w:rsid w:val="00DF1A53"/>
    <w:rsid w:val="00DF1A57"/>
    <w:rsid w:val="00DF2D68"/>
    <w:rsid w:val="00DF2E05"/>
    <w:rsid w:val="00DF46C9"/>
    <w:rsid w:val="00DF4B65"/>
    <w:rsid w:val="00DF54A8"/>
    <w:rsid w:val="00DF60EA"/>
    <w:rsid w:val="00DF65BD"/>
    <w:rsid w:val="00DF6E9D"/>
    <w:rsid w:val="00DF7AE0"/>
    <w:rsid w:val="00E01BFB"/>
    <w:rsid w:val="00E01E30"/>
    <w:rsid w:val="00E04CEE"/>
    <w:rsid w:val="00E04DF6"/>
    <w:rsid w:val="00E05D7F"/>
    <w:rsid w:val="00E06CF7"/>
    <w:rsid w:val="00E0753B"/>
    <w:rsid w:val="00E0784B"/>
    <w:rsid w:val="00E07AAF"/>
    <w:rsid w:val="00E07F98"/>
    <w:rsid w:val="00E10CF7"/>
    <w:rsid w:val="00E13A0F"/>
    <w:rsid w:val="00E13BF6"/>
    <w:rsid w:val="00E14008"/>
    <w:rsid w:val="00E14809"/>
    <w:rsid w:val="00E15C61"/>
    <w:rsid w:val="00E16F6D"/>
    <w:rsid w:val="00E17492"/>
    <w:rsid w:val="00E17E31"/>
    <w:rsid w:val="00E20D88"/>
    <w:rsid w:val="00E210B3"/>
    <w:rsid w:val="00E217AF"/>
    <w:rsid w:val="00E217FF"/>
    <w:rsid w:val="00E21E7A"/>
    <w:rsid w:val="00E2205A"/>
    <w:rsid w:val="00E221DB"/>
    <w:rsid w:val="00E2227B"/>
    <w:rsid w:val="00E225DD"/>
    <w:rsid w:val="00E234EE"/>
    <w:rsid w:val="00E2447A"/>
    <w:rsid w:val="00E25148"/>
    <w:rsid w:val="00E256F5"/>
    <w:rsid w:val="00E25BC5"/>
    <w:rsid w:val="00E25FC8"/>
    <w:rsid w:val="00E26B50"/>
    <w:rsid w:val="00E26D39"/>
    <w:rsid w:val="00E2783F"/>
    <w:rsid w:val="00E27CBF"/>
    <w:rsid w:val="00E27D0C"/>
    <w:rsid w:val="00E311F4"/>
    <w:rsid w:val="00E32803"/>
    <w:rsid w:val="00E332E9"/>
    <w:rsid w:val="00E344CB"/>
    <w:rsid w:val="00E34B73"/>
    <w:rsid w:val="00E34DD8"/>
    <w:rsid w:val="00E35A27"/>
    <w:rsid w:val="00E3608C"/>
    <w:rsid w:val="00E36FEE"/>
    <w:rsid w:val="00E37807"/>
    <w:rsid w:val="00E37B0A"/>
    <w:rsid w:val="00E400A9"/>
    <w:rsid w:val="00E408E0"/>
    <w:rsid w:val="00E41059"/>
    <w:rsid w:val="00E4178A"/>
    <w:rsid w:val="00E41B93"/>
    <w:rsid w:val="00E4287B"/>
    <w:rsid w:val="00E42FCA"/>
    <w:rsid w:val="00E45525"/>
    <w:rsid w:val="00E46ECD"/>
    <w:rsid w:val="00E46FFA"/>
    <w:rsid w:val="00E47632"/>
    <w:rsid w:val="00E500C0"/>
    <w:rsid w:val="00E50E82"/>
    <w:rsid w:val="00E515F2"/>
    <w:rsid w:val="00E51EE5"/>
    <w:rsid w:val="00E52155"/>
    <w:rsid w:val="00E5418C"/>
    <w:rsid w:val="00E54D1D"/>
    <w:rsid w:val="00E55670"/>
    <w:rsid w:val="00E55CA3"/>
    <w:rsid w:val="00E5725F"/>
    <w:rsid w:val="00E57CA8"/>
    <w:rsid w:val="00E60682"/>
    <w:rsid w:val="00E60C60"/>
    <w:rsid w:val="00E614F9"/>
    <w:rsid w:val="00E615B4"/>
    <w:rsid w:val="00E6240A"/>
    <w:rsid w:val="00E62A63"/>
    <w:rsid w:val="00E63645"/>
    <w:rsid w:val="00E63679"/>
    <w:rsid w:val="00E636FF"/>
    <w:rsid w:val="00E63F6C"/>
    <w:rsid w:val="00E65B67"/>
    <w:rsid w:val="00E6696D"/>
    <w:rsid w:val="00E67CCB"/>
    <w:rsid w:val="00E71C8B"/>
    <w:rsid w:val="00E72128"/>
    <w:rsid w:val="00E72A6B"/>
    <w:rsid w:val="00E72C53"/>
    <w:rsid w:val="00E73FF9"/>
    <w:rsid w:val="00E74A85"/>
    <w:rsid w:val="00E75C05"/>
    <w:rsid w:val="00E767EE"/>
    <w:rsid w:val="00E7788F"/>
    <w:rsid w:val="00E81533"/>
    <w:rsid w:val="00E82993"/>
    <w:rsid w:val="00E8347A"/>
    <w:rsid w:val="00E8348F"/>
    <w:rsid w:val="00E84E20"/>
    <w:rsid w:val="00E8578D"/>
    <w:rsid w:val="00E879AF"/>
    <w:rsid w:val="00E90CCA"/>
    <w:rsid w:val="00E91093"/>
    <w:rsid w:val="00E91498"/>
    <w:rsid w:val="00E91691"/>
    <w:rsid w:val="00E917BC"/>
    <w:rsid w:val="00E92C8C"/>
    <w:rsid w:val="00E94931"/>
    <w:rsid w:val="00E958DD"/>
    <w:rsid w:val="00E95A08"/>
    <w:rsid w:val="00E95BA9"/>
    <w:rsid w:val="00E9637F"/>
    <w:rsid w:val="00EA0602"/>
    <w:rsid w:val="00EA0C70"/>
    <w:rsid w:val="00EA1099"/>
    <w:rsid w:val="00EA17E6"/>
    <w:rsid w:val="00EA1D56"/>
    <w:rsid w:val="00EA28B3"/>
    <w:rsid w:val="00EA3201"/>
    <w:rsid w:val="00EA34FE"/>
    <w:rsid w:val="00EA3F7C"/>
    <w:rsid w:val="00EA4289"/>
    <w:rsid w:val="00EA4F84"/>
    <w:rsid w:val="00EA5A46"/>
    <w:rsid w:val="00EA5B04"/>
    <w:rsid w:val="00EA5DD1"/>
    <w:rsid w:val="00EB0711"/>
    <w:rsid w:val="00EB09DB"/>
    <w:rsid w:val="00EB164E"/>
    <w:rsid w:val="00EB25FE"/>
    <w:rsid w:val="00EB33D4"/>
    <w:rsid w:val="00EB4939"/>
    <w:rsid w:val="00EB63C5"/>
    <w:rsid w:val="00EB6F04"/>
    <w:rsid w:val="00EB7363"/>
    <w:rsid w:val="00EC1440"/>
    <w:rsid w:val="00EC1D40"/>
    <w:rsid w:val="00EC22E1"/>
    <w:rsid w:val="00EC2FDE"/>
    <w:rsid w:val="00EC36C0"/>
    <w:rsid w:val="00EC442F"/>
    <w:rsid w:val="00EC4457"/>
    <w:rsid w:val="00EC4515"/>
    <w:rsid w:val="00EC4939"/>
    <w:rsid w:val="00EC53AC"/>
    <w:rsid w:val="00EC6EB1"/>
    <w:rsid w:val="00EC7531"/>
    <w:rsid w:val="00EC78F4"/>
    <w:rsid w:val="00ED0096"/>
    <w:rsid w:val="00ED129B"/>
    <w:rsid w:val="00ED23D8"/>
    <w:rsid w:val="00ED2DEC"/>
    <w:rsid w:val="00ED4E38"/>
    <w:rsid w:val="00ED5DA1"/>
    <w:rsid w:val="00EE1219"/>
    <w:rsid w:val="00EE2FD9"/>
    <w:rsid w:val="00EE30F3"/>
    <w:rsid w:val="00EE42CC"/>
    <w:rsid w:val="00EE4662"/>
    <w:rsid w:val="00EE66DA"/>
    <w:rsid w:val="00EE6717"/>
    <w:rsid w:val="00EE6A2D"/>
    <w:rsid w:val="00EE78EC"/>
    <w:rsid w:val="00EF0265"/>
    <w:rsid w:val="00EF097E"/>
    <w:rsid w:val="00EF0CB6"/>
    <w:rsid w:val="00EF15C1"/>
    <w:rsid w:val="00EF19F9"/>
    <w:rsid w:val="00EF1F0D"/>
    <w:rsid w:val="00EF20F7"/>
    <w:rsid w:val="00EF2A87"/>
    <w:rsid w:val="00EF3D08"/>
    <w:rsid w:val="00EF41DF"/>
    <w:rsid w:val="00EF4443"/>
    <w:rsid w:val="00EF48DB"/>
    <w:rsid w:val="00EF4A41"/>
    <w:rsid w:val="00EF4E42"/>
    <w:rsid w:val="00EF5381"/>
    <w:rsid w:val="00EF6C9D"/>
    <w:rsid w:val="00EF6CE8"/>
    <w:rsid w:val="00EF7BFA"/>
    <w:rsid w:val="00F003A1"/>
    <w:rsid w:val="00F012B0"/>
    <w:rsid w:val="00F01F2A"/>
    <w:rsid w:val="00F02431"/>
    <w:rsid w:val="00F024CC"/>
    <w:rsid w:val="00F02727"/>
    <w:rsid w:val="00F03889"/>
    <w:rsid w:val="00F0628A"/>
    <w:rsid w:val="00F0699E"/>
    <w:rsid w:val="00F07A65"/>
    <w:rsid w:val="00F1002C"/>
    <w:rsid w:val="00F114BC"/>
    <w:rsid w:val="00F117CA"/>
    <w:rsid w:val="00F12167"/>
    <w:rsid w:val="00F13B62"/>
    <w:rsid w:val="00F13CD9"/>
    <w:rsid w:val="00F151BF"/>
    <w:rsid w:val="00F153F7"/>
    <w:rsid w:val="00F15680"/>
    <w:rsid w:val="00F15688"/>
    <w:rsid w:val="00F15C2C"/>
    <w:rsid w:val="00F15F5D"/>
    <w:rsid w:val="00F16B11"/>
    <w:rsid w:val="00F170D8"/>
    <w:rsid w:val="00F20241"/>
    <w:rsid w:val="00F20579"/>
    <w:rsid w:val="00F20A8B"/>
    <w:rsid w:val="00F20C71"/>
    <w:rsid w:val="00F210B9"/>
    <w:rsid w:val="00F21320"/>
    <w:rsid w:val="00F22028"/>
    <w:rsid w:val="00F2234C"/>
    <w:rsid w:val="00F22CEE"/>
    <w:rsid w:val="00F2358C"/>
    <w:rsid w:val="00F23B28"/>
    <w:rsid w:val="00F2422D"/>
    <w:rsid w:val="00F25F12"/>
    <w:rsid w:val="00F261CF"/>
    <w:rsid w:val="00F266B9"/>
    <w:rsid w:val="00F26DE7"/>
    <w:rsid w:val="00F27276"/>
    <w:rsid w:val="00F30A3A"/>
    <w:rsid w:val="00F31A12"/>
    <w:rsid w:val="00F31B5A"/>
    <w:rsid w:val="00F31FC9"/>
    <w:rsid w:val="00F326D3"/>
    <w:rsid w:val="00F32EAA"/>
    <w:rsid w:val="00F331F5"/>
    <w:rsid w:val="00F339B2"/>
    <w:rsid w:val="00F35355"/>
    <w:rsid w:val="00F358B2"/>
    <w:rsid w:val="00F36872"/>
    <w:rsid w:val="00F36E18"/>
    <w:rsid w:val="00F40B63"/>
    <w:rsid w:val="00F429BE"/>
    <w:rsid w:val="00F43F39"/>
    <w:rsid w:val="00F44AF0"/>
    <w:rsid w:val="00F44BFB"/>
    <w:rsid w:val="00F45049"/>
    <w:rsid w:val="00F46295"/>
    <w:rsid w:val="00F4677B"/>
    <w:rsid w:val="00F4738E"/>
    <w:rsid w:val="00F51C3D"/>
    <w:rsid w:val="00F51F96"/>
    <w:rsid w:val="00F529C8"/>
    <w:rsid w:val="00F52BF4"/>
    <w:rsid w:val="00F53417"/>
    <w:rsid w:val="00F54338"/>
    <w:rsid w:val="00F549D1"/>
    <w:rsid w:val="00F550D1"/>
    <w:rsid w:val="00F55732"/>
    <w:rsid w:val="00F55950"/>
    <w:rsid w:val="00F566A0"/>
    <w:rsid w:val="00F56BB9"/>
    <w:rsid w:val="00F56F6F"/>
    <w:rsid w:val="00F57B1D"/>
    <w:rsid w:val="00F606DB"/>
    <w:rsid w:val="00F61070"/>
    <w:rsid w:val="00F61F0E"/>
    <w:rsid w:val="00F62FE9"/>
    <w:rsid w:val="00F64B9B"/>
    <w:rsid w:val="00F65A1B"/>
    <w:rsid w:val="00F65C25"/>
    <w:rsid w:val="00F66C8A"/>
    <w:rsid w:val="00F67522"/>
    <w:rsid w:val="00F67578"/>
    <w:rsid w:val="00F67C3F"/>
    <w:rsid w:val="00F72B8D"/>
    <w:rsid w:val="00F73F19"/>
    <w:rsid w:val="00F75038"/>
    <w:rsid w:val="00F75A6C"/>
    <w:rsid w:val="00F766E6"/>
    <w:rsid w:val="00F77118"/>
    <w:rsid w:val="00F80E63"/>
    <w:rsid w:val="00F8116D"/>
    <w:rsid w:val="00F81180"/>
    <w:rsid w:val="00F82967"/>
    <w:rsid w:val="00F84102"/>
    <w:rsid w:val="00F85923"/>
    <w:rsid w:val="00F861C4"/>
    <w:rsid w:val="00F877DB"/>
    <w:rsid w:val="00F901CA"/>
    <w:rsid w:val="00F90AD9"/>
    <w:rsid w:val="00F91407"/>
    <w:rsid w:val="00F934BB"/>
    <w:rsid w:val="00F93893"/>
    <w:rsid w:val="00F950EB"/>
    <w:rsid w:val="00F977B3"/>
    <w:rsid w:val="00F97C7B"/>
    <w:rsid w:val="00FA018C"/>
    <w:rsid w:val="00FA02D8"/>
    <w:rsid w:val="00FA08EA"/>
    <w:rsid w:val="00FA132B"/>
    <w:rsid w:val="00FA1412"/>
    <w:rsid w:val="00FA1BEF"/>
    <w:rsid w:val="00FA217D"/>
    <w:rsid w:val="00FA31FF"/>
    <w:rsid w:val="00FA3D87"/>
    <w:rsid w:val="00FA43EE"/>
    <w:rsid w:val="00FA73F2"/>
    <w:rsid w:val="00FB0E95"/>
    <w:rsid w:val="00FB1849"/>
    <w:rsid w:val="00FB20E7"/>
    <w:rsid w:val="00FB2293"/>
    <w:rsid w:val="00FB2B5A"/>
    <w:rsid w:val="00FB5464"/>
    <w:rsid w:val="00FB6C2B"/>
    <w:rsid w:val="00FB6D54"/>
    <w:rsid w:val="00FC1B87"/>
    <w:rsid w:val="00FC2C86"/>
    <w:rsid w:val="00FC34C6"/>
    <w:rsid w:val="00FC4F8A"/>
    <w:rsid w:val="00FC647A"/>
    <w:rsid w:val="00FC74CA"/>
    <w:rsid w:val="00FD0168"/>
    <w:rsid w:val="00FD18E6"/>
    <w:rsid w:val="00FD1E9F"/>
    <w:rsid w:val="00FD2291"/>
    <w:rsid w:val="00FD298F"/>
    <w:rsid w:val="00FD33DD"/>
    <w:rsid w:val="00FD5E62"/>
    <w:rsid w:val="00FD79C9"/>
    <w:rsid w:val="00FD7A5F"/>
    <w:rsid w:val="00FE0E68"/>
    <w:rsid w:val="00FE167F"/>
    <w:rsid w:val="00FE1F7B"/>
    <w:rsid w:val="00FE257E"/>
    <w:rsid w:val="00FE367E"/>
    <w:rsid w:val="00FE60EB"/>
    <w:rsid w:val="00FE670B"/>
    <w:rsid w:val="00FE7296"/>
    <w:rsid w:val="00FE7DEA"/>
    <w:rsid w:val="00FF00DC"/>
    <w:rsid w:val="00FF0203"/>
    <w:rsid w:val="00FF087C"/>
    <w:rsid w:val="00FF1A27"/>
    <w:rsid w:val="00FF1B8B"/>
    <w:rsid w:val="00FF40CB"/>
    <w:rsid w:val="00FF4956"/>
    <w:rsid w:val="00FF5DF3"/>
    <w:rsid w:val="00FF61CB"/>
    <w:rsid w:val="00FF73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8D5B08"/>
  <w15:chartTrackingRefBased/>
  <w15:docId w15:val="{4B41B6FA-6A79-4E12-83FE-5005FE94B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uiPriority="22"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E41059"/>
    <w:rPr>
      <w:color w:val="000000"/>
      <w:lang w:val="en-GB" w:eastAsia="ja-JP"/>
    </w:rPr>
  </w:style>
  <w:style w:type="character" w:customStyle="1" w:styleId="ProposalChar">
    <w:name w:val="Proposal Char"/>
    <w:basedOn w:val="a0"/>
    <w:link w:val="Proposal"/>
    <w:locked/>
    <w:rsid w:val="00C24841"/>
    <w:rPr>
      <w:b/>
      <w:i/>
      <w:sz w:val="22"/>
      <w:szCs w:val="22"/>
    </w:rPr>
  </w:style>
  <w:style w:type="paragraph" w:customStyle="1" w:styleId="Proposal">
    <w:name w:val="Proposal"/>
    <w:basedOn w:val="a"/>
    <w:link w:val="ProposalChar"/>
    <w:qFormat/>
    <w:rsid w:val="00C24841"/>
    <w:pPr>
      <w:overflowPunct/>
      <w:snapToGrid w:val="0"/>
      <w:spacing w:after="120"/>
      <w:jc w:val="both"/>
      <w:textAlignment w:val="auto"/>
    </w:pPr>
    <w:rPr>
      <w:b/>
      <w:i/>
      <w:color w:val="auto"/>
      <w:sz w:val="22"/>
      <w:szCs w:val="22"/>
      <w:lang w:val="en-US" w:eastAsia="zh-CN"/>
    </w:rPr>
  </w:style>
  <w:style w:type="paragraph" w:customStyle="1" w:styleId="References">
    <w:name w:val="References"/>
    <w:basedOn w:val="a"/>
    <w:rsid w:val="000A275C"/>
    <w:pPr>
      <w:numPr>
        <w:numId w:val="21"/>
      </w:numPr>
      <w:overflowPunct/>
      <w:adjustRightInd/>
      <w:snapToGrid w:val="0"/>
      <w:spacing w:after="60"/>
      <w:jc w:val="both"/>
      <w:textAlignment w:val="auto"/>
    </w:pPr>
    <w:rPr>
      <w:rFonts w:eastAsia="宋体"/>
      <w:color w:val="auto"/>
      <w:szCs w:val="16"/>
      <w:lang w:val="en-US" w:eastAsia="en-US"/>
    </w:rPr>
  </w:style>
  <w:style w:type="character" w:styleId="af7">
    <w:name w:val="Unresolved Mention"/>
    <w:basedOn w:val="a0"/>
    <w:uiPriority w:val="99"/>
    <w:semiHidden/>
    <w:unhideWhenUsed/>
    <w:rsid w:val="00094A6D"/>
    <w:rPr>
      <w:color w:val="605E5C"/>
      <w:shd w:val="clear" w:color="auto" w:fill="E1DFDD"/>
    </w:rPr>
  </w:style>
  <w:style w:type="character" w:styleId="af8">
    <w:name w:val="Strong"/>
    <w:basedOn w:val="a0"/>
    <w:uiPriority w:val="22"/>
    <w:qFormat/>
    <w:rsid w:val="00C74043"/>
    <w:rPr>
      <w:b/>
      <w:bCs/>
    </w:rPr>
  </w:style>
  <w:style w:type="character" w:styleId="af9">
    <w:name w:val="FollowedHyperlink"/>
    <w:basedOn w:val="a0"/>
    <w:rsid w:val="0047000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4544942">
      <w:bodyDiv w:val="1"/>
      <w:marLeft w:val="0"/>
      <w:marRight w:val="0"/>
      <w:marTop w:val="0"/>
      <w:marBottom w:val="0"/>
      <w:divBdr>
        <w:top w:val="none" w:sz="0" w:space="0" w:color="auto"/>
        <w:left w:val="none" w:sz="0" w:space="0" w:color="auto"/>
        <w:bottom w:val="none" w:sz="0" w:space="0" w:color="auto"/>
        <w:right w:val="none" w:sz="0" w:space="0" w:color="auto"/>
      </w:divBdr>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32020156">
      <w:bodyDiv w:val="1"/>
      <w:marLeft w:val="0"/>
      <w:marRight w:val="0"/>
      <w:marTop w:val="0"/>
      <w:marBottom w:val="0"/>
      <w:divBdr>
        <w:top w:val="none" w:sz="0" w:space="0" w:color="auto"/>
        <w:left w:val="none" w:sz="0" w:space="0" w:color="auto"/>
        <w:bottom w:val="none" w:sz="0" w:space="0" w:color="auto"/>
        <w:right w:val="none" w:sz="0" w:space="0" w:color="auto"/>
      </w:divBdr>
    </w:div>
    <w:div w:id="134108769">
      <w:bodyDiv w:val="1"/>
      <w:marLeft w:val="0"/>
      <w:marRight w:val="0"/>
      <w:marTop w:val="0"/>
      <w:marBottom w:val="0"/>
      <w:divBdr>
        <w:top w:val="none" w:sz="0" w:space="0" w:color="auto"/>
        <w:left w:val="none" w:sz="0" w:space="0" w:color="auto"/>
        <w:bottom w:val="none" w:sz="0" w:space="0" w:color="auto"/>
        <w:right w:val="none" w:sz="0" w:space="0" w:color="auto"/>
      </w:divBdr>
    </w:div>
    <w:div w:id="160245991">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2177359">
      <w:bodyDiv w:val="1"/>
      <w:marLeft w:val="0"/>
      <w:marRight w:val="0"/>
      <w:marTop w:val="0"/>
      <w:marBottom w:val="0"/>
      <w:divBdr>
        <w:top w:val="none" w:sz="0" w:space="0" w:color="auto"/>
        <w:left w:val="none" w:sz="0" w:space="0" w:color="auto"/>
        <w:bottom w:val="none" w:sz="0" w:space="0" w:color="auto"/>
        <w:right w:val="none" w:sz="0" w:space="0" w:color="auto"/>
      </w:divBdr>
    </w:div>
    <w:div w:id="32440353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5401447">
      <w:bodyDiv w:val="1"/>
      <w:marLeft w:val="0"/>
      <w:marRight w:val="0"/>
      <w:marTop w:val="0"/>
      <w:marBottom w:val="0"/>
      <w:divBdr>
        <w:top w:val="none" w:sz="0" w:space="0" w:color="auto"/>
        <w:left w:val="none" w:sz="0" w:space="0" w:color="auto"/>
        <w:bottom w:val="none" w:sz="0" w:space="0" w:color="auto"/>
        <w:right w:val="none" w:sz="0" w:space="0" w:color="auto"/>
      </w:divBdr>
    </w:div>
    <w:div w:id="662006869">
      <w:bodyDiv w:val="1"/>
      <w:marLeft w:val="0"/>
      <w:marRight w:val="0"/>
      <w:marTop w:val="0"/>
      <w:marBottom w:val="0"/>
      <w:divBdr>
        <w:top w:val="none" w:sz="0" w:space="0" w:color="auto"/>
        <w:left w:val="none" w:sz="0" w:space="0" w:color="auto"/>
        <w:bottom w:val="none" w:sz="0" w:space="0" w:color="auto"/>
        <w:right w:val="none" w:sz="0" w:space="0" w:color="auto"/>
      </w:divBdr>
    </w:div>
    <w:div w:id="766540410">
      <w:bodyDiv w:val="1"/>
      <w:marLeft w:val="0"/>
      <w:marRight w:val="0"/>
      <w:marTop w:val="0"/>
      <w:marBottom w:val="0"/>
      <w:divBdr>
        <w:top w:val="none" w:sz="0" w:space="0" w:color="auto"/>
        <w:left w:val="none" w:sz="0" w:space="0" w:color="auto"/>
        <w:bottom w:val="none" w:sz="0" w:space="0" w:color="auto"/>
        <w:right w:val="none" w:sz="0" w:space="0" w:color="auto"/>
      </w:divBdr>
    </w:div>
    <w:div w:id="920219287">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31116662">
      <w:bodyDiv w:val="1"/>
      <w:marLeft w:val="0"/>
      <w:marRight w:val="0"/>
      <w:marTop w:val="0"/>
      <w:marBottom w:val="0"/>
      <w:divBdr>
        <w:top w:val="none" w:sz="0" w:space="0" w:color="auto"/>
        <w:left w:val="none" w:sz="0" w:space="0" w:color="auto"/>
        <w:bottom w:val="none" w:sz="0" w:space="0" w:color="auto"/>
        <w:right w:val="none" w:sz="0" w:space="0" w:color="auto"/>
      </w:divBdr>
    </w:div>
    <w:div w:id="1258057738">
      <w:bodyDiv w:val="1"/>
      <w:marLeft w:val="0"/>
      <w:marRight w:val="0"/>
      <w:marTop w:val="0"/>
      <w:marBottom w:val="0"/>
      <w:divBdr>
        <w:top w:val="none" w:sz="0" w:space="0" w:color="auto"/>
        <w:left w:val="none" w:sz="0" w:space="0" w:color="auto"/>
        <w:bottom w:val="none" w:sz="0" w:space="0" w:color="auto"/>
        <w:right w:val="none" w:sz="0" w:space="0" w:color="auto"/>
      </w:divBdr>
    </w:div>
    <w:div w:id="1478720277">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49599004">
      <w:bodyDiv w:val="1"/>
      <w:marLeft w:val="0"/>
      <w:marRight w:val="0"/>
      <w:marTop w:val="0"/>
      <w:marBottom w:val="0"/>
      <w:divBdr>
        <w:top w:val="none" w:sz="0" w:space="0" w:color="auto"/>
        <w:left w:val="none" w:sz="0" w:space="0" w:color="auto"/>
        <w:bottom w:val="none" w:sz="0" w:space="0" w:color="auto"/>
        <w:right w:val="none" w:sz="0" w:space="0" w:color="auto"/>
      </w:divBdr>
    </w:div>
    <w:div w:id="2106533633">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support.impinj.com/hc/article_attachments/30597440310803" TargetMode="External"/><Relationship Id="rId18" Type="http://schemas.openxmlformats.org/officeDocument/2006/relationships/hyperlink" Target="https://www.nxp.com/products/rfid-nfc/ucode-rain-rfid-uhf:MC_50483"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support.impinj.com/hc/article_attachments/30027979278611" TargetMode="External"/><Relationship Id="rId2" Type="http://schemas.openxmlformats.org/officeDocument/2006/relationships/customXml" Target="../customXml/item2.xml"/><Relationship Id="rId16" Type="http://schemas.openxmlformats.org/officeDocument/2006/relationships/hyperlink" Target="https://support.impinj.com/hc/article_attachments/30596888296595"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support.impinj.com/hc/article_attachments/11095292602003"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impinj.com/products/technology/about-rfid" TargetMode="External"/><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88A80BA-54BC-4C61-8546-3F3E1B270F3C}">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B76A2C3-A5B9-47E1-9BAA-2121F481957F}">
  <ds:schemaRefs>
    <ds:schemaRef ds:uri="http://schemas.openxmlformats.org/officeDocument/2006/bibliography"/>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2159</Words>
  <Characters>11941</Characters>
  <Application>Microsoft Office Word</Application>
  <DocSecurity>0</DocSecurity>
  <Lines>99</Lines>
  <Paragraphs>28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14072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2</cp:revision>
  <cp:lastPrinted>2018-08-13T16:59:00Z</cp:lastPrinted>
  <dcterms:created xsi:type="dcterms:W3CDTF">2024-08-09T16:39:00Z</dcterms:created>
  <dcterms:modified xsi:type="dcterms:W3CDTF">2024-08-09T16:39:00Z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(3)dvCj3dGS6ZHvBXHN6QGUXZGACJMCPkAF+HQ3dEHRTAWWLdDpng+3cfVAOEHoW1dUM5Nk3Ip+
UqfPe5ezVTs2e9u8jZTxceNNcXTTtwE/EjaUaRX4u2VcnlvkOeth9kxGKkczYMjqiQ1qEAAW
yCZ9VoZ2bRUdAJv81KW+k7sD4MdkdhPGbFlAtKcKTTnfG6cfFyEvnFNLhvyDTyRsXr/qh+Zm
PLAxRqa7HltWNzfbtI</vt:lpwstr>
  </property>
  <property fmtid="{D5CDD505-2E9C-101B-9397-08002B2CF9AE}" pid="9" name="_2015_ms_pID_7253431">
    <vt:lpwstr>2K1FVknh/XXsioEPcUqo/CAIKw43UCDCxclgkB/D1fw+mrqGJjWQVw
O+LpGBPjZsTdtetCfGzlFElwHEajuYKaCogHGnwhW6lfqV8E+Fs38X1GxsQ3g+P3jS71f6mE
5Y/11KKa4EnY2LtC8FE6b9kGQRku95s5LCZPdErVU88reJnMptv2UMgMlq8hUSoCHfyjpxI6
FA0Nnmemsv1C0sYGSFqb8Sze8zUibg44QEyA</vt:lpwstr>
  </property>
  <property fmtid="{D5CDD505-2E9C-101B-9397-08002B2CF9AE}" pid="10" name="_2015_ms_pID_7253432">
    <vt:lpwstr>aW45xOwGx/A/fKSgTFykZ1Y=</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1723221518</vt:lpwstr>
  </property>
</Properties>
</file>